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95" w:rsidRPr="00EB5231" w:rsidRDefault="005F4A95" w:rsidP="005F4A95">
      <w:pPr>
        <w:rPr>
          <w:b/>
          <w:bCs/>
          <w:sz w:val="24"/>
          <w:szCs w:val="24"/>
          <w:u w:val="single"/>
        </w:rPr>
      </w:pPr>
      <w:bookmarkStart w:id="0" w:name="_GoBack"/>
      <w:bookmarkEnd w:id="0"/>
      <w:r w:rsidRPr="00EB5231">
        <w:rPr>
          <w:b/>
          <w:bCs/>
          <w:sz w:val="24"/>
          <w:szCs w:val="24"/>
          <w:u w:val="single"/>
        </w:rPr>
        <w:t xml:space="preserve">Cancer Registry Standard Operating Procedures (SOP) for </w:t>
      </w:r>
      <w:r w:rsidR="00EB5231">
        <w:rPr>
          <w:b/>
          <w:bCs/>
          <w:sz w:val="24"/>
          <w:szCs w:val="24"/>
          <w:u w:val="single"/>
        </w:rPr>
        <w:t xml:space="preserve">Cancer Data Collection, Entry, </w:t>
      </w:r>
      <w:r w:rsidRPr="00EB5231">
        <w:rPr>
          <w:b/>
          <w:bCs/>
          <w:sz w:val="24"/>
          <w:szCs w:val="24"/>
          <w:u w:val="single"/>
        </w:rPr>
        <w:t xml:space="preserve">and Reporting </w:t>
      </w:r>
      <w:proofErr w:type="gramStart"/>
      <w:r w:rsidR="003A2054" w:rsidRPr="00EB5231">
        <w:rPr>
          <w:b/>
          <w:bCs/>
          <w:sz w:val="24"/>
          <w:szCs w:val="24"/>
          <w:u w:val="single"/>
        </w:rPr>
        <w:t xml:space="preserve">For All Island Registrars </w:t>
      </w:r>
      <w:r w:rsidRPr="00EB5231">
        <w:rPr>
          <w:b/>
          <w:bCs/>
          <w:sz w:val="24"/>
          <w:szCs w:val="24"/>
          <w:u w:val="single"/>
        </w:rPr>
        <w:t>Before</w:t>
      </w:r>
      <w:proofErr w:type="gramEnd"/>
      <w:r w:rsidRPr="00EB5231">
        <w:rPr>
          <w:b/>
          <w:bCs/>
          <w:sz w:val="24"/>
          <w:szCs w:val="24"/>
          <w:u w:val="single"/>
        </w:rPr>
        <w:t xml:space="preserve"> Submission to Pacific Regional Cancer Registry (PRCCR) in Guam</w:t>
      </w:r>
      <w:r w:rsidR="003A2054" w:rsidRPr="00EB5231">
        <w:rPr>
          <w:b/>
          <w:bCs/>
          <w:sz w:val="24"/>
          <w:szCs w:val="24"/>
          <w:u w:val="single"/>
        </w:rPr>
        <w:t xml:space="preserve"> (based on CNMI process)</w:t>
      </w:r>
    </w:p>
    <w:p w:rsidR="008E1ACC" w:rsidRDefault="005F4A95" w:rsidP="005F4A95">
      <w:pPr>
        <w:rPr>
          <w:bCs/>
        </w:rPr>
      </w:pPr>
      <w:r w:rsidRPr="00EB5231">
        <w:rPr>
          <w:b/>
          <w:bCs/>
        </w:rPr>
        <w:t xml:space="preserve">Purpose: </w:t>
      </w:r>
      <w:r w:rsidRPr="00EB5231">
        <w:rPr>
          <w:bCs/>
        </w:rPr>
        <w:t>To describe the step by step process to be followed by Island Registrars</w:t>
      </w:r>
      <w:r w:rsidR="008E1ACC">
        <w:rPr>
          <w:bCs/>
        </w:rPr>
        <w:t xml:space="preserve">, regardless of location, </w:t>
      </w:r>
      <w:r w:rsidRPr="00EB5231">
        <w:rPr>
          <w:bCs/>
        </w:rPr>
        <w:t xml:space="preserve"> when collecting, </w:t>
      </w:r>
      <w:r w:rsidR="008E1ACC">
        <w:rPr>
          <w:bCs/>
        </w:rPr>
        <w:t>verifying, and cleaning</w:t>
      </w:r>
      <w:r w:rsidRPr="00EB5231">
        <w:rPr>
          <w:bCs/>
        </w:rPr>
        <w:t xml:space="preserve"> cancer data before submitting data to PRCCR for NPCR </w:t>
      </w:r>
      <w:r w:rsidR="003A2054" w:rsidRPr="00EB5231">
        <w:rPr>
          <w:bCs/>
        </w:rPr>
        <w:t xml:space="preserve">aggregate </w:t>
      </w:r>
      <w:r w:rsidRPr="00EB5231">
        <w:rPr>
          <w:bCs/>
        </w:rPr>
        <w:t>reporting</w:t>
      </w:r>
      <w:r w:rsidR="00EB5231">
        <w:rPr>
          <w:bCs/>
        </w:rPr>
        <w:t xml:space="preserve">. </w:t>
      </w:r>
      <w:r w:rsidR="00090BA3">
        <w:rPr>
          <w:bCs/>
        </w:rPr>
        <w:t>This SOP aims to standardize registrar processes to the extent possible and facilitate meeting reporting deadlines and milestones throughout the NPCR reporting year.</w:t>
      </w:r>
    </w:p>
    <w:p w:rsidR="005F4A95" w:rsidRPr="00EB5231" w:rsidRDefault="00EB5231" w:rsidP="005F4A95">
      <w:pPr>
        <w:rPr>
          <w:bCs/>
        </w:rPr>
      </w:pPr>
      <w:r w:rsidRPr="00EB5231">
        <w:rPr>
          <w:b/>
          <w:bCs/>
        </w:rPr>
        <w:t>Please note</w:t>
      </w:r>
      <w:r>
        <w:rPr>
          <w:b/>
          <w:bCs/>
        </w:rPr>
        <w:t xml:space="preserve">: </w:t>
      </w:r>
      <w:r>
        <w:rPr>
          <w:bCs/>
        </w:rPr>
        <w:t xml:space="preserve">The offices contacted </w:t>
      </w:r>
      <w:r w:rsidR="008E1ACC">
        <w:rPr>
          <w:bCs/>
        </w:rPr>
        <w:t xml:space="preserve">to access data items or verify information </w:t>
      </w:r>
      <w:r>
        <w:rPr>
          <w:bCs/>
        </w:rPr>
        <w:t xml:space="preserve">or </w:t>
      </w:r>
      <w:r w:rsidR="00090BA3">
        <w:rPr>
          <w:bCs/>
        </w:rPr>
        <w:t xml:space="preserve">the </w:t>
      </w:r>
      <w:r>
        <w:rPr>
          <w:bCs/>
        </w:rPr>
        <w:t>data sources available may be different for each Island and there may be less availability of complete data on some Islands</w:t>
      </w:r>
      <w:r w:rsidR="00AF0361">
        <w:rPr>
          <w:bCs/>
        </w:rPr>
        <w:t>, so there may be less steps to follow</w:t>
      </w:r>
      <w:r w:rsidR="00090BA3">
        <w:rPr>
          <w:bCs/>
        </w:rPr>
        <w:t xml:space="preserve"> based on Island</w:t>
      </w:r>
      <w:r>
        <w:rPr>
          <w:bCs/>
        </w:rPr>
        <w:t xml:space="preserve">. </w:t>
      </w:r>
      <w:r w:rsidR="00AF0361">
        <w:rPr>
          <w:bCs/>
        </w:rPr>
        <w:t>T</w:t>
      </w:r>
      <w:r>
        <w:rPr>
          <w:bCs/>
        </w:rPr>
        <w:t>his SOP is meant to</w:t>
      </w:r>
      <w:r w:rsidR="00AF0361">
        <w:rPr>
          <w:bCs/>
        </w:rPr>
        <w:t xml:space="preserve"> serve as a</w:t>
      </w:r>
      <w:r w:rsidR="008E1ACC">
        <w:rPr>
          <w:bCs/>
        </w:rPr>
        <w:t xml:space="preserve"> model for good data entry, management, management, and reporting practice. The target audience for this</w:t>
      </w:r>
      <w:r w:rsidR="00AF0361">
        <w:rPr>
          <w:bCs/>
        </w:rPr>
        <w:t xml:space="preserve"> job aid </w:t>
      </w:r>
      <w:r w:rsidR="008E1ACC">
        <w:rPr>
          <w:bCs/>
        </w:rPr>
        <w:t>are</w:t>
      </w:r>
      <w:r w:rsidR="00AF0361">
        <w:rPr>
          <w:bCs/>
        </w:rPr>
        <w:t xml:space="preserve"> Island R</w:t>
      </w:r>
      <w:r>
        <w:rPr>
          <w:bCs/>
        </w:rPr>
        <w:t xml:space="preserve">egistrars </w:t>
      </w:r>
      <w:r w:rsidR="008E1ACC">
        <w:rPr>
          <w:bCs/>
        </w:rPr>
        <w:t xml:space="preserve">involved in data collection, cleaning, and reporting </w:t>
      </w:r>
      <w:r>
        <w:rPr>
          <w:bCs/>
        </w:rPr>
        <w:t>so that processes and steps</w:t>
      </w:r>
      <w:r w:rsidR="00AF0361">
        <w:rPr>
          <w:bCs/>
        </w:rPr>
        <w:t xml:space="preserve"> can be standardized across PIJ before data is reported </w:t>
      </w:r>
      <w:r w:rsidR="008E1ACC">
        <w:rPr>
          <w:bCs/>
        </w:rPr>
        <w:t xml:space="preserve">up </w:t>
      </w:r>
      <w:r w:rsidR="00AF0361">
        <w:rPr>
          <w:bCs/>
        </w:rPr>
        <w:t>to Guam</w:t>
      </w:r>
      <w:r w:rsidR="008E1ACC">
        <w:rPr>
          <w:bCs/>
        </w:rPr>
        <w:t xml:space="preserve">, and University of Hawaii before submission </w:t>
      </w:r>
      <w:r w:rsidR="00090BA3">
        <w:rPr>
          <w:bCs/>
        </w:rPr>
        <w:t xml:space="preserve">to </w:t>
      </w:r>
      <w:r w:rsidR="008E1ACC">
        <w:rPr>
          <w:bCs/>
        </w:rPr>
        <w:t>NPCR in Atlanta, Georgia</w:t>
      </w:r>
      <w:r w:rsidR="00AF0361">
        <w:rPr>
          <w:bCs/>
        </w:rPr>
        <w:t>.</w:t>
      </w:r>
    </w:p>
    <w:p w:rsidR="005F4A95" w:rsidRPr="00EB5231" w:rsidRDefault="005F4A95" w:rsidP="005F4A95">
      <w:pPr>
        <w:rPr>
          <w:b/>
          <w:bCs/>
        </w:rPr>
      </w:pPr>
      <w:r w:rsidRPr="00EB5231">
        <w:rPr>
          <w:b/>
          <w:bCs/>
        </w:rPr>
        <w:t>Step 1</w:t>
      </w:r>
    </w:p>
    <w:p w:rsidR="005F4A95" w:rsidRPr="005F4A95" w:rsidRDefault="005F4A95" w:rsidP="005F4A95">
      <w:r w:rsidRPr="005F4A95">
        <w:rPr>
          <w:b/>
          <w:bCs/>
          <w:u w:val="single"/>
        </w:rPr>
        <w:t>Health and Vital Stats Office (HVSO)</w:t>
      </w:r>
    </w:p>
    <w:p w:rsidR="005F4A95" w:rsidRPr="005F4A95" w:rsidRDefault="005F4A95" w:rsidP="005F4A95">
      <w:r w:rsidRPr="005F4A95">
        <w:t xml:space="preserve">1) Cancer Registrar sends </w:t>
      </w:r>
      <w:r>
        <w:t xml:space="preserve">an </w:t>
      </w:r>
      <w:r w:rsidRPr="005F4A95">
        <w:t xml:space="preserve">email to HVSO Program Manager in the beginning of the year </w:t>
      </w:r>
      <w:r>
        <w:t xml:space="preserve">(January) </w:t>
      </w:r>
      <w:r w:rsidRPr="005F4A95">
        <w:t xml:space="preserve">requesting </w:t>
      </w:r>
      <w:r>
        <w:t>a list of all cancer diagnoses</w:t>
      </w:r>
      <w:r w:rsidRPr="005F4A95">
        <w:t xml:space="preserve"> for </w:t>
      </w:r>
      <w:r>
        <w:t xml:space="preserve">the </w:t>
      </w:r>
      <w:r w:rsidRPr="005F4A95">
        <w:t>previous year.  HVSO is given a deadline to provide</w:t>
      </w:r>
      <w:r>
        <w:t xml:space="preserve"> the </w:t>
      </w:r>
      <w:r w:rsidRPr="005F4A95">
        <w:t>listing within 2 week</w:t>
      </w:r>
      <w:r>
        <w:t>s</w:t>
      </w:r>
      <w:r w:rsidRPr="005F4A95">
        <w:t xml:space="preserve"> after the email </w:t>
      </w:r>
      <w:r w:rsidR="007C5C82">
        <w:t>request was sent</w:t>
      </w:r>
      <w:r w:rsidRPr="005F4A95">
        <w:t xml:space="preserve">. </w:t>
      </w:r>
    </w:p>
    <w:p w:rsidR="005F4A95" w:rsidRDefault="007C5C82" w:rsidP="005F4A95">
      <w:r>
        <w:t xml:space="preserve">2) If listing has not </w:t>
      </w:r>
      <w:r w:rsidR="005F4A95" w:rsidRPr="005F4A95">
        <w:t xml:space="preserve">been </w:t>
      </w:r>
      <w:r>
        <w:t>received</w:t>
      </w:r>
      <w:r w:rsidR="005F4A95" w:rsidRPr="005F4A95">
        <w:t xml:space="preserve"> </w:t>
      </w:r>
      <w:r>
        <w:t>by</w:t>
      </w:r>
      <w:r w:rsidR="005F4A95" w:rsidRPr="005F4A95">
        <w:t xml:space="preserve"> C</w:t>
      </w:r>
      <w:r w:rsidR="00090BA3">
        <w:t xml:space="preserve">ancer </w:t>
      </w:r>
      <w:r w:rsidR="005F4A95" w:rsidRPr="005F4A95">
        <w:t>R</w:t>
      </w:r>
      <w:r w:rsidR="00090BA3">
        <w:t>egistrar</w:t>
      </w:r>
      <w:r>
        <w:t xml:space="preserve"> within 11 days</w:t>
      </w:r>
      <w:r w:rsidR="005F4A95" w:rsidRPr="005F4A95">
        <w:t>, C</w:t>
      </w:r>
      <w:r w:rsidR="00090BA3">
        <w:t xml:space="preserve">ancer </w:t>
      </w:r>
      <w:r w:rsidR="005F4A95" w:rsidRPr="005F4A95">
        <w:t>R</w:t>
      </w:r>
      <w:r w:rsidR="00090BA3">
        <w:t>egistrar</w:t>
      </w:r>
      <w:r w:rsidR="005F4A95" w:rsidRPr="005F4A95">
        <w:t xml:space="preserve"> will send an email to HVSO Program Manager 3 days prior to deadline of </w:t>
      </w:r>
      <w:r>
        <w:t xml:space="preserve">cancer listing </w:t>
      </w:r>
      <w:r w:rsidR="005F4A95" w:rsidRPr="005F4A95">
        <w:t xml:space="preserve">request. </w:t>
      </w:r>
    </w:p>
    <w:p w:rsidR="007C5C82" w:rsidRPr="00EB5231" w:rsidRDefault="006B1394" w:rsidP="005F4A95">
      <w:pPr>
        <w:rPr>
          <w:b/>
        </w:rPr>
      </w:pPr>
      <w:r w:rsidRPr="00EB5231">
        <w:rPr>
          <w:b/>
        </w:rPr>
        <w:t>Step 2</w:t>
      </w:r>
    </w:p>
    <w:p w:rsidR="006B1394" w:rsidRPr="006B1394" w:rsidRDefault="006B1394" w:rsidP="006B1394">
      <w:r w:rsidRPr="006B1394">
        <w:rPr>
          <w:b/>
          <w:bCs/>
          <w:u w:val="single"/>
        </w:rPr>
        <w:t>Medical Referral Office (MRO)</w:t>
      </w:r>
    </w:p>
    <w:p w:rsidR="006B1394" w:rsidRDefault="006B1394" w:rsidP="006B1394">
      <w:r w:rsidRPr="006B1394">
        <w:t>C</w:t>
      </w:r>
      <w:r w:rsidR="00090BA3">
        <w:t xml:space="preserve">ancer </w:t>
      </w:r>
      <w:r w:rsidRPr="006B1394">
        <w:t>R</w:t>
      </w:r>
      <w:r w:rsidR="00090BA3">
        <w:t>egistrar</w:t>
      </w:r>
      <w:r w:rsidRPr="006B1394">
        <w:t xml:space="preserve"> </w:t>
      </w:r>
      <w:r>
        <w:t xml:space="preserve">calls </w:t>
      </w:r>
      <w:r w:rsidRPr="006B1394">
        <w:t xml:space="preserve">MRO Case Worker to request a quarterly listing of all </w:t>
      </w:r>
      <w:r>
        <w:t xml:space="preserve">cancer </w:t>
      </w:r>
      <w:r w:rsidRPr="006B1394">
        <w:t>patients referred off-island for</w:t>
      </w:r>
      <w:r>
        <w:t xml:space="preserve"> </w:t>
      </w:r>
      <w:r w:rsidRPr="006B1394">
        <w:t xml:space="preserve">follow-up care or treatment.  </w:t>
      </w:r>
      <w:r>
        <w:t>The l</w:t>
      </w:r>
      <w:r w:rsidRPr="006B1394">
        <w:t>isting is provided to the C</w:t>
      </w:r>
      <w:r w:rsidR="00090BA3">
        <w:t xml:space="preserve">ancer </w:t>
      </w:r>
      <w:r w:rsidRPr="006B1394">
        <w:t>R</w:t>
      </w:r>
      <w:r w:rsidR="00090BA3">
        <w:t>egistrar</w:t>
      </w:r>
      <w:r w:rsidRPr="006B1394">
        <w:t xml:space="preserve"> immediate</w:t>
      </w:r>
      <w:r w:rsidR="003A2054">
        <w:t>ly after the call or within 1</w:t>
      </w:r>
      <w:r>
        <w:t xml:space="preserve"> </w:t>
      </w:r>
      <w:r w:rsidRPr="006B1394">
        <w:t>day.</w:t>
      </w:r>
    </w:p>
    <w:p w:rsidR="006B1394" w:rsidRPr="00EB5231" w:rsidRDefault="006B1394" w:rsidP="006B1394">
      <w:pPr>
        <w:rPr>
          <w:b/>
        </w:rPr>
      </w:pPr>
      <w:r w:rsidRPr="00EB5231">
        <w:rPr>
          <w:b/>
        </w:rPr>
        <w:t>Step 3</w:t>
      </w:r>
    </w:p>
    <w:p w:rsidR="003A2054" w:rsidRPr="003A2054" w:rsidRDefault="003A2054" w:rsidP="003A2054">
      <w:r w:rsidRPr="003A2054">
        <w:rPr>
          <w:b/>
          <w:bCs/>
          <w:u w:val="single"/>
        </w:rPr>
        <w:t>Data Q</w:t>
      </w:r>
      <w:r>
        <w:rPr>
          <w:b/>
          <w:bCs/>
          <w:u w:val="single"/>
        </w:rPr>
        <w:t xml:space="preserve">uality </w:t>
      </w:r>
      <w:r w:rsidRPr="003A2054">
        <w:rPr>
          <w:b/>
          <w:bCs/>
          <w:u w:val="single"/>
        </w:rPr>
        <w:t>A</w:t>
      </w:r>
      <w:r>
        <w:rPr>
          <w:b/>
          <w:bCs/>
          <w:u w:val="single"/>
        </w:rPr>
        <w:t>ssurance (QA)</w:t>
      </w:r>
    </w:p>
    <w:p w:rsidR="003A2054" w:rsidRPr="003A2054" w:rsidRDefault="003A2054" w:rsidP="003A2054">
      <w:r w:rsidRPr="003A2054">
        <w:t>1) Once listing is received from H</w:t>
      </w:r>
      <w:r>
        <w:t xml:space="preserve">ealth and </w:t>
      </w:r>
      <w:r w:rsidRPr="003A2054">
        <w:t>V</w:t>
      </w:r>
      <w:r>
        <w:t xml:space="preserve">ital </w:t>
      </w:r>
      <w:r w:rsidRPr="003A2054">
        <w:t>S</w:t>
      </w:r>
      <w:r>
        <w:t xml:space="preserve">tatistics </w:t>
      </w:r>
      <w:r w:rsidRPr="003A2054">
        <w:t>O</w:t>
      </w:r>
      <w:r>
        <w:t>ffice</w:t>
      </w:r>
      <w:r w:rsidRPr="003A2054">
        <w:t xml:space="preserve"> and the Medical Referral Office, the C</w:t>
      </w:r>
      <w:r w:rsidR="00090BA3">
        <w:t xml:space="preserve">ancer </w:t>
      </w:r>
      <w:r w:rsidRPr="003A2054">
        <w:t>R</w:t>
      </w:r>
      <w:r w:rsidR="00090BA3">
        <w:t>egistrar</w:t>
      </w:r>
      <w:r w:rsidRPr="003A2054">
        <w:t xml:space="preserve"> starts to conduct QA on all patient listing</w:t>
      </w:r>
      <w:r>
        <w:t>s received</w:t>
      </w:r>
      <w:r w:rsidRPr="003A2054">
        <w:t xml:space="preserve">.  Patients who have been identified as non-cancer (CIN III) diagnosis, are </w:t>
      </w:r>
      <w:r>
        <w:t xml:space="preserve">removed from </w:t>
      </w:r>
      <w:r w:rsidRPr="003A2054">
        <w:t xml:space="preserve">the priority listing and a separate excel form is made specifically for </w:t>
      </w:r>
      <w:r>
        <w:t xml:space="preserve">CIN III </w:t>
      </w:r>
      <w:r w:rsidRPr="003A2054">
        <w:t>cases as a thi</w:t>
      </w:r>
      <w:r w:rsidR="00EB5231">
        <w:t>r</w:t>
      </w:r>
      <w:r w:rsidRPr="003A2054">
        <w:t xml:space="preserve">d priority entry. </w:t>
      </w:r>
      <w:r>
        <w:t>PIJ collects CIN III data for programmatic</w:t>
      </w:r>
      <w:r w:rsidR="00090BA3">
        <w:t>, surveillance,</w:t>
      </w:r>
      <w:r>
        <w:t xml:space="preserve"> and research purposes. NPCR does not require CIN III reporting for PIJ.</w:t>
      </w:r>
    </w:p>
    <w:p w:rsidR="003A2054" w:rsidRPr="003A2054" w:rsidRDefault="003A2054" w:rsidP="003A2054">
      <w:r w:rsidRPr="003A2054">
        <w:t>2) C</w:t>
      </w:r>
      <w:r w:rsidR="00090BA3">
        <w:t xml:space="preserve">ancer </w:t>
      </w:r>
      <w:r w:rsidRPr="003A2054">
        <w:t>R</w:t>
      </w:r>
      <w:r w:rsidR="00090BA3">
        <w:t>egistrar</w:t>
      </w:r>
      <w:r w:rsidRPr="003A2054">
        <w:t xml:space="preserve"> uses the Electronic Health Records (EHR) </w:t>
      </w:r>
      <w:r>
        <w:t xml:space="preserve">system </w:t>
      </w:r>
      <w:r w:rsidRPr="003A2054">
        <w:t xml:space="preserve">to review </w:t>
      </w:r>
      <w:r>
        <w:t xml:space="preserve">data for </w:t>
      </w:r>
      <w:r w:rsidRPr="003A2054">
        <w:t xml:space="preserve">each patient.  If patient does not have any information pertaining to Cancer in the EHR, CR then requests for the paper medical records of the patient from the Medical Records Office.  </w:t>
      </w:r>
    </w:p>
    <w:p w:rsidR="003A2054" w:rsidRPr="003A2054" w:rsidRDefault="003A2054" w:rsidP="003A2054">
      <w:r w:rsidRPr="003A2054">
        <w:lastRenderedPageBreak/>
        <w:t>3) C</w:t>
      </w:r>
      <w:r w:rsidR="00090BA3">
        <w:t xml:space="preserve">ancer </w:t>
      </w:r>
      <w:r w:rsidRPr="003A2054">
        <w:t>R</w:t>
      </w:r>
      <w:r w:rsidR="00090BA3">
        <w:t>egistrar</w:t>
      </w:r>
      <w:r w:rsidRPr="003A2054">
        <w:t xml:space="preserve"> reviews all available information to identify the actual year of </w:t>
      </w:r>
      <w:r>
        <w:t xml:space="preserve">cancer </w:t>
      </w:r>
      <w:r w:rsidRPr="003A2054">
        <w:t xml:space="preserve">diagnosis.  If diagnosis year is </w:t>
      </w:r>
      <w:proofErr w:type="gramStart"/>
      <w:r w:rsidRPr="003A2054">
        <w:t>between 2007</w:t>
      </w:r>
      <w:r w:rsidR="00090BA3">
        <w:t>-</w:t>
      </w:r>
      <w:r w:rsidRPr="003A2054">
        <w:t xml:space="preserve">2014 (if </w:t>
      </w:r>
      <w:r>
        <w:t xml:space="preserve">the </w:t>
      </w:r>
      <w:r w:rsidRPr="003A2054">
        <w:t xml:space="preserve">reporting period is </w:t>
      </w:r>
      <w:r>
        <w:t xml:space="preserve">for </w:t>
      </w:r>
      <w:r w:rsidR="00090BA3">
        <w:t xml:space="preserve">the </w:t>
      </w:r>
      <w:r w:rsidRPr="003A2054">
        <w:t>2016</w:t>
      </w:r>
      <w:r>
        <w:t xml:space="preserve"> timeframe</w:t>
      </w:r>
      <w:r w:rsidRPr="003A2054">
        <w:t>)</w:t>
      </w:r>
      <w:proofErr w:type="gramEnd"/>
      <w:r>
        <w:t>,</w:t>
      </w:r>
      <w:r w:rsidRPr="003A2054">
        <w:t xml:space="preserve"> then C</w:t>
      </w:r>
      <w:r w:rsidR="00090BA3">
        <w:t xml:space="preserve">ancer </w:t>
      </w:r>
      <w:r w:rsidRPr="003A2054">
        <w:t>R</w:t>
      </w:r>
      <w:r w:rsidR="00090BA3">
        <w:t>egistrar</w:t>
      </w:r>
      <w:r w:rsidRPr="003A2054">
        <w:t xml:space="preserve"> labels these patients as 2nd priority for entry</w:t>
      </w:r>
      <w:r>
        <w:t xml:space="preserve"> an</w:t>
      </w:r>
      <w:r w:rsidR="00723FF2">
        <w:t>d creates an electronic file for these patients</w:t>
      </w:r>
      <w:r w:rsidRPr="003A2054">
        <w:t xml:space="preserve">.  </w:t>
      </w:r>
      <w:r w:rsidRPr="00090BA3">
        <w:rPr>
          <w:b/>
        </w:rPr>
        <w:t xml:space="preserve">All 2015 and 2016 cases are </w:t>
      </w:r>
      <w:r w:rsidR="00090BA3" w:rsidRPr="00090BA3">
        <w:rPr>
          <w:b/>
        </w:rPr>
        <w:t>first</w:t>
      </w:r>
      <w:r w:rsidRPr="00090BA3">
        <w:rPr>
          <w:b/>
        </w:rPr>
        <w:t xml:space="preserve"> priority for </w:t>
      </w:r>
      <w:r w:rsidR="00723FF2" w:rsidRPr="00090BA3">
        <w:rPr>
          <w:b/>
        </w:rPr>
        <w:t xml:space="preserve">cancer registry </w:t>
      </w:r>
      <w:r w:rsidRPr="00090BA3">
        <w:rPr>
          <w:b/>
        </w:rPr>
        <w:t>data entry and submission.</w:t>
      </w:r>
      <w:r w:rsidRPr="003A2054">
        <w:t xml:space="preserve">  </w:t>
      </w:r>
    </w:p>
    <w:p w:rsidR="00090BA3" w:rsidRDefault="00090BA3" w:rsidP="006B1394"/>
    <w:p w:rsidR="003A2054" w:rsidRPr="00EB5231" w:rsidRDefault="00723FF2" w:rsidP="006B1394">
      <w:pPr>
        <w:rPr>
          <w:b/>
        </w:rPr>
      </w:pPr>
      <w:r w:rsidRPr="00EB5231">
        <w:rPr>
          <w:b/>
        </w:rPr>
        <w:t>Step 4</w:t>
      </w:r>
    </w:p>
    <w:p w:rsidR="00723FF2" w:rsidRPr="00723FF2" w:rsidRDefault="00723FF2" w:rsidP="00723FF2">
      <w:r w:rsidRPr="00723FF2">
        <w:rPr>
          <w:b/>
          <w:bCs/>
          <w:u w:val="single"/>
        </w:rPr>
        <w:t xml:space="preserve">Case Validation </w:t>
      </w:r>
    </w:p>
    <w:p w:rsidR="00723FF2" w:rsidRPr="00723FF2" w:rsidRDefault="00723FF2" w:rsidP="00723FF2">
      <w:r w:rsidRPr="00723FF2">
        <w:t>1) C</w:t>
      </w:r>
      <w:r w:rsidR="00090BA3">
        <w:t xml:space="preserve">ancer </w:t>
      </w:r>
      <w:r w:rsidRPr="00723FF2">
        <w:t>R</w:t>
      </w:r>
      <w:r w:rsidR="00090BA3">
        <w:t>egistrar</w:t>
      </w:r>
      <w:r w:rsidRPr="00723FF2">
        <w:t xml:space="preserve"> th</w:t>
      </w:r>
      <w:r>
        <w:t>en validates the case using p</w:t>
      </w:r>
      <w:r w:rsidRPr="00723FF2">
        <w:t xml:space="preserve">athology reports, treatment information, operative reports, </w:t>
      </w:r>
      <w:r>
        <w:t>and any other relevant information that is available.</w:t>
      </w:r>
      <w:r w:rsidRPr="00723FF2">
        <w:t xml:space="preserve">  </w:t>
      </w:r>
    </w:p>
    <w:p w:rsidR="00723FF2" w:rsidRPr="00723FF2" w:rsidRDefault="00723FF2" w:rsidP="00723FF2">
      <w:r w:rsidRPr="00723FF2">
        <w:t xml:space="preserve">2) </w:t>
      </w:r>
      <w:r w:rsidR="00090BA3">
        <w:t xml:space="preserve">At this point, </w:t>
      </w:r>
      <w:r>
        <w:t xml:space="preserve">Cancer Registrar must ask: </w:t>
      </w:r>
      <w:r w:rsidRPr="00723FF2">
        <w:t xml:space="preserve">Is </w:t>
      </w:r>
      <w:r w:rsidR="00C61135">
        <w:t xml:space="preserve">there </w:t>
      </w:r>
      <w:r w:rsidRPr="00723FF2">
        <w:t>information available to validate the case?</w:t>
      </w:r>
    </w:p>
    <w:p w:rsidR="00723FF2" w:rsidRDefault="00723FF2" w:rsidP="00723FF2">
      <w:r>
        <w:t>**</w:t>
      </w:r>
      <w:r w:rsidRPr="00723FF2">
        <w:t xml:space="preserve">If not, please contact Laboratory, Radiology, Chemotherapy Unit (if applicable) to request reports. </w:t>
      </w:r>
    </w:p>
    <w:p w:rsidR="00723FF2" w:rsidRPr="00723FF2" w:rsidRDefault="00723FF2" w:rsidP="00723FF2">
      <w:r>
        <w:t>***</w:t>
      </w:r>
      <w:r w:rsidRPr="00723FF2">
        <w:t xml:space="preserve">If yes, then proceed to enter </w:t>
      </w:r>
      <w:r w:rsidR="00C61135">
        <w:t xml:space="preserve">cancer case </w:t>
      </w:r>
      <w:r w:rsidRPr="00723FF2">
        <w:t xml:space="preserve">data. </w:t>
      </w:r>
    </w:p>
    <w:p w:rsidR="00723FF2" w:rsidRPr="00EB5231" w:rsidRDefault="00723FF2" w:rsidP="00723FF2">
      <w:pPr>
        <w:rPr>
          <w:b/>
        </w:rPr>
      </w:pPr>
      <w:r w:rsidRPr="00EB5231">
        <w:rPr>
          <w:b/>
        </w:rPr>
        <w:t>Step 5</w:t>
      </w:r>
    </w:p>
    <w:p w:rsidR="00723FF2" w:rsidRPr="00723FF2" w:rsidRDefault="00723FF2" w:rsidP="00723FF2">
      <w:r w:rsidRPr="00723FF2">
        <w:rPr>
          <w:b/>
          <w:bCs/>
          <w:u w:val="single"/>
        </w:rPr>
        <w:t>Data Entry</w:t>
      </w:r>
    </w:p>
    <w:p w:rsidR="00723FF2" w:rsidRPr="00723FF2" w:rsidRDefault="00723FF2" w:rsidP="00723FF2">
      <w:r w:rsidRPr="00723FF2">
        <w:t>1) Enter all data in</w:t>
      </w:r>
      <w:r>
        <w:t>to</w:t>
      </w:r>
      <w:r w:rsidRPr="00723FF2">
        <w:t xml:space="preserve"> Abstract Plus.  </w:t>
      </w:r>
      <w:r>
        <w:t xml:space="preserve">Make sure you are as </w:t>
      </w:r>
      <w:r w:rsidRPr="00723FF2">
        <w:t xml:space="preserve">thorough as possible </w:t>
      </w:r>
      <w:r>
        <w:t>to help in making data validation easier.</w:t>
      </w:r>
      <w:r w:rsidRPr="00723FF2">
        <w:t xml:space="preserve"> </w:t>
      </w:r>
    </w:p>
    <w:p w:rsidR="00723FF2" w:rsidRPr="00723FF2" w:rsidRDefault="00723FF2" w:rsidP="00723FF2">
      <w:r w:rsidRPr="00723FF2">
        <w:t xml:space="preserve">2) Run Edit Report or save your work prior to closing </w:t>
      </w:r>
      <w:r>
        <w:t xml:space="preserve">the </w:t>
      </w:r>
      <w:r w:rsidRPr="00723FF2">
        <w:t xml:space="preserve">case.  This will allow for errors to be identified and prompt the CR to correct the error, if needed. </w:t>
      </w:r>
    </w:p>
    <w:p w:rsidR="00723FF2" w:rsidRPr="00EB5231" w:rsidRDefault="00010DD8" w:rsidP="00723FF2">
      <w:pPr>
        <w:rPr>
          <w:b/>
        </w:rPr>
      </w:pPr>
      <w:r w:rsidRPr="00EB5231">
        <w:rPr>
          <w:b/>
        </w:rPr>
        <w:t>Step 6</w:t>
      </w:r>
    </w:p>
    <w:p w:rsidR="00010DD8" w:rsidRPr="00010DD8" w:rsidRDefault="00010DD8" w:rsidP="00010DD8">
      <w:r w:rsidRPr="00010DD8">
        <w:rPr>
          <w:b/>
          <w:bCs/>
          <w:u w:val="single"/>
        </w:rPr>
        <w:t xml:space="preserve">Case Upload </w:t>
      </w:r>
    </w:p>
    <w:p w:rsidR="00010DD8" w:rsidRPr="00010DD8" w:rsidRDefault="00010DD8" w:rsidP="00010DD8">
      <w:r w:rsidRPr="00010DD8">
        <w:t>1) Upload all case</w:t>
      </w:r>
      <w:r>
        <w:t>s</w:t>
      </w:r>
      <w:r w:rsidRPr="00010DD8">
        <w:t xml:space="preserve"> to PRCCR at least once a week.  </w:t>
      </w:r>
    </w:p>
    <w:p w:rsidR="00010DD8" w:rsidRPr="00010DD8" w:rsidRDefault="00010DD8" w:rsidP="00010DD8">
      <w:r w:rsidRPr="00010DD8">
        <w:t xml:space="preserve">2) Ensure that an email notification is sent to PRCCR (Melani or Glen) informing them of the incoming upload. </w:t>
      </w:r>
    </w:p>
    <w:p w:rsidR="00010DD8" w:rsidRPr="00010DD8" w:rsidRDefault="00010DD8" w:rsidP="00010DD8">
      <w:r w:rsidRPr="00010DD8">
        <w:t>*</w:t>
      </w:r>
      <w:r w:rsidR="00C61135">
        <w:t xml:space="preserve">Please make sure </w:t>
      </w:r>
      <w:r w:rsidRPr="00010DD8">
        <w:t xml:space="preserve">that the email contains the following information pertaining to the patient: Patient initials; Abstract ID#; Gender; and </w:t>
      </w:r>
      <w:proofErr w:type="spellStart"/>
      <w:r w:rsidRPr="00010DD8">
        <w:t>Psite</w:t>
      </w:r>
      <w:proofErr w:type="spellEnd"/>
      <w:r w:rsidRPr="00010DD8">
        <w:t xml:space="preserve">.  This will help Melani and Glen track the case as it is uploaded. </w:t>
      </w:r>
    </w:p>
    <w:p w:rsidR="00010DD8" w:rsidRDefault="00010DD8" w:rsidP="00010DD8">
      <w:r w:rsidRPr="00010DD8">
        <w:t xml:space="preserve">3) When uploading to PRCCR, make sure that patient information, such as, patient initials, gender, </w:t>
      </w:r>
      <w:proofErr w:type="spellStart"/>
      <w:r w:rsidRPr="00010DD8">
        <w:t>Psite</w:t>
      </w:r>
      <w:proofErr w:type="spellEnd"/>
      <w:r w:rsidRPr="00010DD8">
        <w:t xml:space="preserve"> and Abstract ID# are mentioned in the text box of the Web Plus upload component.  </w:t>
      </w:r>
    </w:p>
    <w:p w:rsidR="00010DD8" w:rsidRPr="00EB5231" w:rsidRDefault="00010DD8" w:rsidP="00010DD8">
      <w:pPr>
        <w:rPr>
          <w:b/>
        </w:rPr>
      </w:pPr>
      <w:r w:rsidRPr="00EB5231">
        <w:rPr>
          <w:b/>
        </w:rPr>
        <w:t>Step 7</w:t>
      </w:r>
    </w:p>
    <w:p w:rsidR="00010DD8" w:rsidRPr="00010DD8" w:rsidRDefault="00010DD8" w:rsidP="00010DD8">
      <w:r w:rsidRPr="00010DD8">
        <w:rPr>
          <w:b/>
          <w:bCs/>
          <w:u w:val="single"/>
        </w:rPr>
        <w:t xml:space="preserve">Tracking Sheet </w:t>
      </w:r>
    </w:p>
    <w:p w:rsidR="00010DD8" w:rsidRPr="00010DD8" w:rsidRDefault="00010DD8" w:rsidP="00010DD8">
      <w:r w:rsidRPr="00010DD8">
        <w:t>1) Fo</w:t>
      </w:r>
      <w:r>
        <w:t>r every upload process, update J</w:t>
      </w:r>
      <w:r w:rsidRPr="00010DD8">
        <w:t xml:space="preserve">urisdiction Tracking Sheet and send to Melani and Glenn with </w:t>
      </w:r>
      <w:r w:rsidR="00C61135">
        <w:t xml:space="preserve">a </w:t>
      </w:r>
      <w:r w:rsidRPr="00010DD8">
        <w:t>cc to Dr. Lee</w:t>
      </w:r>
    </w:p>
    <w:p w:rsidR="004A2D0D" w:rsidRDefault="00010DD8">
      <w:r w:rsidRPr="00010DD8">
        <w:t>2)</w:t>
      </w:r>
      <w:r>
        <w:t xml:space="preserve"> </w:t>
      </w:r>
      <w:r w:rsidRPr="00010DD8">
        <w:t xml:space="preserve">When a case is rejected by PRCCR and errors have been corrected, make sure to update </w:t>
      </w:r>
      <w:r w:rsidR="00C61135">
        <w:t>t</w:t>
      </w:r>
      <w:r w:rsidRPr="00010DD8">
        <w:t xml:space="preserve">racking sheet and re-send to Melani and Glen. </w:t>
      </w:r>
    </w:p>
    <w:sectPr w:rsidR="004A2D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B6" w:rsidRDefault="008769B6" w:rsidP="008769B6">
      <w:pPr>
        <w:spacing w:after="0" w:line="240" w:lineRule="auto"/>
      </w:pPr>
      <w:r>
        <w:separator/>
      </w:r>
    </w:p>
  </w:endnote>
  <w:endnote w:type="continuationSeparator" w:id="0">
    <w:p w:rsidR="008769B6" w:rsidRDefault="008769B6" w:rsidP="0087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6" w:rsidRDefault="00876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6" w:rsidRDefault="00876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6" w:rsidRDefault="00876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B6" w:rsidRDefault="008769B6" w:rsidP="008769B6">
      <w:pPr>
        <w:spacing w:after="0" w:line="240" w:lineRule="auto"/>
      </w:pPr>
      <w:r>
        <w:separator/>
      </w:r>
    </w:p>
  </w:footnote>
  <w:footnote w:type="continuationSeparator" w:id="0">
    <w:p w:rsidR="008769B6" w:rsidRDefault="008769B6" w:rsidP="00876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6" w:rsidRDefault="00876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8260"/>
      <w:docPartObj>
        <w:docPartGallery w:val="Watermarks"/>
        <w:docPartUnique/>
      </w:docPartObj>
    </w:sdtPr>
    <w:sdtContent>
      <w:p w:rsidR="008769B6" w:rsidRDefault="008769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6" w:rsidRDefault="00876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A286C"/>
    <w:multiLevelType w:val="hybridMultilevel"/>
    <w:tmpl w:val="EECC9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95"/>
    <w:rsid w:val="00010DD8"/>
    <w:rsid w:val="00090BA3"/>
    <w:rsid w:val="003A2054"/>
    <w:rsid w:val="004A2D0D"/>
    <w:rsid w:val="005F4A95"/>
    <w:rsid w:val="00632D17"/>
    <w:rsid w:val="00685186"/>
    <w:rsid w:val="006B1394"/>
    <w:rsid w:val="00723FF2"/>
    <w:rsid w:val="007C5C82"/>
    <w:rsid w:val="008769B6"/>
    <w:rsid w:val="008E1ACC"/>
    <w:rsid w:val="00AF0361"/>
    <w:rsid w:val="00C61135"/>
    <w:rsid w:val="00EB5231"/>
    <w:rsid w:val="00EE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9F4F9B-F29B-4D1A-8CDB-35236AD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94"/>
    <w:pPr>
      <w:ind w:left="720"/>
      <w:contextualSpacing/>
    </w:pPr>
  </w:style>
  <w:style w:type="paragraph" w:styleId="NormalWeb">
    <w:name w:val="Normal (Web)"/>
    <w:basedOn w:val="Normal"/>
    <w:uiPriority w:val="99"/>
    <w:semiHidden/>
    <w:unhideWhenUsed/>
    <w:rsid w:val="00723F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6"/>
  </w:style>
  <w:style w:type="paragraph" w:styleId="Footer">
    <w:name w:val="footer"/>
    <w:basedOn w:val="Normal"/>
    <w:link w:val="FooterChar"/>
    <w:uiPriority w:val="99"/>
    <w:unhideWhenUsed/>
    <w:rsid w:val="00876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8573">
      <w:bodyDiv w:val="1"/>
      <w:marLeft w:val="0"/>
      <w:marRight w:val="0"/>
      <w:marTop w:val="0"/>
      <w:marBottom w:val="0"/>
      <w:divBdr>
        <w:top w:val="none" w:sz="0" w:space="0" w:color="auto"/>
        <w:left w:val="none" w:sz="0" w:space="0" w:color="auto"/>
        <w:bottom w:val="none" w:sz="0" w:space="0" w:color="auto"/>
        <w:right w:val="none" w:sz="0" w:space="0" w:color="auto"/>
      </w:divBdr>
    </w:div>
    <w:div w:id="182864972">
      <w:bodyDiv w:val="1"/>
      <w:marLeft w:val="0"/>
      <w:marRight w:val="0"/>
      <w:marTop w:val="0"/>
      <w:marBottom w:val="0"/>
      <w:divBdr>
        <w:top w:val="none" w:sz="0" w:space="0" w:color="auto"/>
        <w:left w:val="none" w:sz="0" w:space="0" w:color="auto"/>
        <w:bottom w:val="none" w:sz="0" w:space="0" w:color="auto"/>
        <w:right w:val="none" w:sz="0" w:space="0" w:color="auto"/>
      </w:divBdr>
    </w:div>
    <w:div w:id="199781977">
      <w:bodyDiv w:val="1"/>
      <w:marLeft w:val="0"/>
      <w:marRight w:val="0"/>
      <w:marTop w:val="0"/>
      <w:marBottom w:val="0"/>
      <w:divBdr>
        <w:top w:val="none" w:sz="0" w:space="0" w:color="auto"/>
        <w:left w:val="none" w:sz="0" w:space="0" w:color="auto"/>
        <w:bottom w:val="none" w:sz="0" w:space="0" w:color="auto"/>
        <w:right w:val="none" w:sz="0" w:space="0" w:color="auto"/>
      </w:divBdr>
    </w:div>
    <w:div w:id="443963226">
      <w:bodyDiv w:val="1"/>
      <w:marLeft w:val="0"/>
      <w:marRight w:val="0"/>
      <w:marTop w:val="0"/>
      <w:marBottom w:val="0"/>
      <w:divBdr>
        <w:top w:val="none" w:sz="0" w:space="0" w:color="auto"/>
        <w:left w:val="none" w:sz="0" w:space="0" w:color="auto"/>
        <w:bottom w:val="none" w:sz="0" w:space="0" w:color="auto"/>
        <w:right w:val="none" w:sz="0" w:space="0" w:color="auto"/>
      </w:divBdr>
    </w:div>
    <w:div w:id="526524951">
      <w:bodyDiv w:val="1"/>
      <w:marLeft w:val="0"/>
      <w:marRight w:val="0"/>
      <w:marTop w:val="0"/>
      <w:marBottom w:val="0"/>
      <w:divBdr>
        <w:top w:val="none" w:sz="0" w:space="0" w:color="auto"/>
        <w:left w:val="none" w:sz="0" w:space="0" w:color="auto"/>
        <w:bottom w:val="none" w:sz="0" w:space="0" w:color="auto"/>
        <w:right w:val="none" w:sz="0" w:space="0" w:color="auto"/>
      </w:divBdr>
    </w:div>
    <w:div w:id="640765733">
      <w:bodyDiv w:val="1"/>
      <w:marLeft w:val="0"/>
      <w:marRight w:val="0"/>
      <w:marTop w:val="0"/>
      <w:marBottom w:val="0"/>
      <w:divBdr>
        <w:top w:val="none" w:sz="0" w:space="0" w:color="auto"/>
        <w:left w:val="none" w:sz="0" w:space="0" w:color="auto"/>
        <w:bottom w:val="none" w:sz="0" w:space="0" w:color="auto"/>
        <w:right w:val="none" w:sz="0" w:space="0" w:color="auto"/>
      </w:divBdr>
    </w:div>
    <w:div w:id="808287669">
      <w:bodyDiv w:val="1"/>
      <w:marLeft w:val="0"/>
      <w:marRight w:val="0"/>
      <w:marTop w:val="0"/>
      <w:marBottom w:val="0"/>
      <w:divBdr>
        <w:top w:val="none" w:sz="0" w:space="0" w:color="auto"/>
        <w:left w:val="none" w:sz="0" w:space="0" w:color="auto"/>
        <w:bottom w:val="none" w:sz="0" w:space="0" w:color="auto"/>
        <w:right w:val="none" w:sz="0" w:space="0" w:color="auto"/>
      </w:divBdr>
    </w:div>
    <w:div w:id="1021517625">
      <w:bodyDiv w:val="1"/>
      <w:marLeft w:val="0"/>
      <w:marRight w:val="0"/>
      <w:marTop w:val="0"/>
      <w:marBottom w:val="0"/>
      <w:divBdr>
        <w:top w:val="none" w:sz="0" w:space="0" w:color="auto"/>
        <w:left w:val="none" w:sz="0" w:space="0" w:color="auto"/>
        <w:bottom w:val="none" w:sz="0" w:space="0" w:color="auto"/>
        <w:right w:val="none" w:sz="0" w:space="0" w:color="auto"/>
      </w:divBdr>
    </w:div>
    <w:div w:id="1518232020">
      <w:bodyDiv w:val="1"/>
      <w:marLeft w:val="0"/>
      <w:marRight w:val="0"/>
      <w:marTop w:val="0"/>
      <w:marBottom w:val="0"/>
      <w:divBdr>
        <w:top w:val="none" w:sz="0" w:space="0" w:color="auto"/>
        <w:left w:val="none" w:sz="0" w:space="0" w:color="auto"/>
        <w:bottom w:val="none" w:sz="0" w:space="0" w:color="auto"/>
        <w:right w:val="none" w:sz="0" w:space="0" w:color="auto"/>
      </w:divBdr>
    </w:div>
    <w:div w:id="19834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Pordell, Paran (CDC/ONDIEH/NCCDPHP)</dc:creator>
  <cp:keywords/>
  <dc:description/>
  <cp:lastModifiedBy>Pordell, Paran (CDC/CGH/DGHA)</cp:lastModifiedBy>
  <cp:revision>2</cp:revision>
  <dcterms:created xsi:type="dcterms:W3CDTF">2017-07-05T13:57:00Z</dcterms:created>
  <dcterms:modified xsi:type="dcterms:W3CDTF">2017-07-05T13:57:00Z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2019-04-25T23:29:25.9215348Z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