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DF" w:rsidRDefault="00C559A4" w:rsidP="00C559A4">
      <w:pPr>
        <w:pStyle w:val="Heading1"/>
      </w:pPr>
      <w:proofErr w:type="spellStart"/>
      <w:r>
        <w:rPr>
          <w:rFonts w:eastAsia="Times New Roman"/>
        </w:rPr>
        <w:t>Northcon</w:t>
      </w:r>
      <w:proofErr w:type="spellEnd"/>
      <w:r>
        <w:rPr>
          <w:rFonts w:eastAsia="Times New Roman"/>
        </w:rPr>
        <w:t xml:space="preserve">, </w:t>
      </w:r>
      <w:r>
        <w:rPr>
          <w:rFonts w:eastAsia="Times New Roman"/>
        </w:rPr>
        <w:t xml:space="preserve">Nconv180.dll, version number </w:t>
      </w:r>
      <w:r w:rsidRPr="000C2E7A">
        <w:rPr>
          <w:rFonts w:eastAsia="Times New Roman"/>
        </w:rPr>
        <w:t>1.8.3.0</w:t>
      </w:r>
      <w:r w:rsidR="00083486">
        <w:t>:</w:t>
      </w:r>
      <w:r w:rsidR="00BA49DF">
        <w:t xml:space="preserve"> Release Notes</w:t>
      </w:r>
    </w:p>
    <w:p w:rsidR="0044171F" w:rsidRDefault="0044171F" w:rsidP="007A52A0">
      <w:pPr>
        <w:pStyle w:val="ListParagraph"/>
        <w:numPr>
          <w:ilvl w:val="0"/>
          <w:numId w:val="2"/>
        </w:numPr>
      </w:pPr>
      <w:r>
        <w:t xml:space="preserve">All data items with defined locations in both the version 16 and 18 </w:t>
      </w:r>
      <w:r w:rsidR="00B43A8D">
        <w:t xml:space="preserve">NAACCR </w:t>
      </w:r>
      <w:r>
        <w:t>layouts are moved to the new locations.</w:t>
      </w:r>
    </w:p>
    <w:p w:rsidR="00BA49DF" w:rsidRDefault="00C559A4" w:rsidP="007A52A0">
      <w:pPr>
        <w:pStyle w:val="ListParagraph"/>
        <w:numPr>
          <w:ilvl w:val="0"/>
          <w:numId w:val="2"/>
        </w:numPr>
      </w:pPr>
      <w:r>
        <w:t>*</w:t>
      </w:r>
      <w:r w:rsidR="007A52A0">
        <w:t xml:space="preserve">The 1000-character </w:t>
      </w:r>
      <w:r w:rsidR="007A52A0" w:rsidRPr="002E57A2">
        <w:rPr>
          <w:b/>
        </w:rPr>
        <w:t xml:space="preserve">State/Requestor </w:t>
      </w:r>
      <w:r w:rsidR="002E57A2" w:rsidRPr="002E57A2">
        <w:rPr>
          <w:b/>
        </w:rPr>
        <w:t>Items</w:t>
      </w:r>
      <w:r w:rsidR="007A52A0">
        <w:t xml:space="preserve"> [</w:t>
      </w:r>
      <w:r w:rsidR="002E57A2">
        <w:t xml:space="preserve">2220] </w:t>
      </w:r>
      <w:r w:rsidR="007A52A0">
        <w:t>is moved as a single block.</w:t>
      </w:r>
    </w:p>
    <w:p w:rsidR="007A52A0" w:rsidRDefault="00C559A4" w:rsidP="007A52A0">
      <w:pPr>
        <w:pStyle w:val="ListParagraph"/>
        <w:numPr>
          <w:ilvl w:val="0"/>
          <w:numId w:val="2"/>
        </w:numPr>
      </w:pPr>
      <w:r>
        <w:t>*</w:t>
      </w:r>
      <w:r w:rsidR="007A52A0">
        <w:t xml:space="preserve">Items in the 75-character </w:t>
      </w:r>
      <w:r w:rsidR="007A52A0" w:rsidRPr="002E57A2">
        <w:rPr>
          <w:b/>
        </w:rPr>
        <w:t>NPCR Specific Field</w:t>
      </w:r>
      <w:r w:rsidR="007A52A0">
        <w:t xml:space="preserve"> [</w:t>
      </w:r>
      <w:r w:rsidR="002E57A2">
        <w:t>3720</w:t>
      </w:r>
      <w:r w:rsidR="007A52A0">
        <w:t>] that were continued into the version 18 layout are moved indiv</w:t>
      </w:r>
      <w:r w:rsidR="00083486">
        <w:t>idually to their new locations.</w:t>
      </w:r>
      <w:r>
        <w:t xml:space="preserve">  The table below shows the NPCR-specific items from v16, in col. number order.  Items not crossed out have been relocated in v18.</w:t>
      </w:r>
    </w:p>
    <w:p w:rsidR="007A52A0" w:rsidRDefault="00C559A4" w:rsidP="007A52A0">
      <w:pPr>
        <w:pStyle w:val="ListParagraph"/>
        <w:numPr>
          <w:ilvl w:val="0"/>
          <w:numId w:val="2"/>
        </w:numPr>
      </w:pPr>
      <w:r>
        <w:t>*</w:t>
      </w:r>
      <w:r w:rsidR="007A52A0">
        <w:t xml:space="preserve">Items in the 75-character </w:t>
      </w:r>
      <w:r w:rsidR="007A52A0" w:rsidRPr="00C559A4">
        <w:rPr>
          <w:b/>
        </w:rPr>
        <w:t>NPCR Specific Field</w:t>
      </w:r>
      <w:r w:rsidR="007A52A0">
        <w:t xml:space="preserve"> </w:t>
      </w:r>
      <w:r w:rsidR="002E57A2">
        <w:t xml:space="preserve">[3720] </w:t>
      </w:r>
      <w:r w:rsidR="007A52A0">
        <w:t xml:space="preserve">that were discontinued after version 16 are not moved into the </w:t>
      </w:r>
      <w:r>
        <w:t xml:space="preserve">v18 record. </w:t>
      </w:r>
      <w:r>
        <w:t xml:space="preserve">The table below shows the NPCR-specific items from v16, in col. number order.  Items crossed out have </w:t>
      </w:r>
      <w:r>
        <w:t xml:space="preserve">not </w:t>
      </w:r>
      <w:r>
        <w:t>been relocated in</w:t>
      </w:r>
      <w:r>
        <w:t>to</w:t>
      </w:r>
      <w:r>
        <w:t xml:space="preserve"> v18.</w:t>
      </w:r>
    </w:p>
    <w:p w:rsidR="007A52A0" w:rsidRDefault="00C559A4" w:rsidP="007A52A0">
      <w:pPr>
        <w:pStyle w:val="ListParagraph"/>
        <w:numPr>
          <w:ilvl w:val="0"/>
          <w:numId w:val="2"/>
        </w:numPr>
      </w:pPr>
      <w:r>
        <w:t>*</w:t>
      </w:r>
      <w:r w:rsidR="007A52A0">
        <w:t xml:space="preserve">Special study items for CDC’s CER and PCOR studies, other than </w:t>
      </w:r>
      <w:r w:rsidR="00083486">
        <w:t xml:space="preserve">any that </w:t>
      </w:r>
      <w:r w:rsidR="002E57A2">
        <w:t xml:space="preserve">were </w:t>
      </w:r>
      <w:r w:rsidR="007A52A0">
        <w:t>included in point 3 above, are not moved into the v18 record.</w:t>
      </w:r>
    </w:p>
    <w:p w:rsidR="007A52A0" w:rsidRDefault="007A52A0" w:rsidP="007A52A0">
      <w:pPr>
        <w:pStyle w:val="ListParagraph"/>
        <w:numPr>
          <w:ilvl w:val="0"/>
          <w:numId w:val="2"/>
        </w:numPr>
      </w:pPr>
      <w:r>
        <w:t xml:space="preserve">The </w:t>
      </w:r>
      <w:r w:rsidR="002E57A2" w:rsidRPr="002E57A2">
        <w:rPr>
          <w:b/>
        </w:rPr>
        <w:t xml:space="preserve">NAACCR </w:t>
      </w:r>
      <w:r w:rsidRPr="002E57A2">
        <w:rPr>
          <w:b/>
        </w:rPr>
        <w:t>Record Version</w:t>
      </w:r>
      <w:r>
        <w:t xml:space="preserve"> </w:t>
      </w:r>
      <w:r w:rsidR="002E57A2">
        <w:t xml:space="preserve">[50] </w:t>
      </w:r>
      <w:r>
        <w:t>value is set to</w:t>
      </w:r>
      <w:r w:rsidR="00083486">
        <w:t xml:space="preserve"> ‘180’</w:t>
      </w:r>
      <w:r>
        <w:t xml:space="preserve"> in each converted record.</w:t>
      </w:r>
    </w:p>
    <w:p w:rsidR="00C559A4" w:rsidRDefault="007A52A0" w:rsidP="00BA49DF">
      <w:pPr>
        <w:pStyle w:val="ListParagraph"/>
        <w:numPr>
          <w:ilvl w:val="0"/>
          <w:numId w:val="2"/>
        </w:numPr>
      </w:pPr>
      <w:r>
        <w:t xml:space="preserve">A value of ‘4’ in </w:t>
      </w:r>
      <w:r w:rsidRPr="00C559A4">
        <w:rPr>
          <w:b/>
        </w:rPr>
        <w:t>Vital Status</w:t>
      </w:r>
      <w:r>
        <w:t xml:space="preserve"> [</w:t>
      </w:r>
      <w:r w:rsidR="002E57A2">
        <w:t>1760</w:t>
      </w:r>
      <w:r>
        <w:t xml:space="preserve">] is converted to a value of ‘0’.  </w:t>
      </w:r>
    </w:p>
    <w:p w:rsidR="00BA49DF" w:rsidRDefault="00083486" w:rsidP="00C559A4">
      <w:r>
        <w:t xml:space="preserve">* </w:t>
      </w:r>
      <w:proofErr w:type="gramStart"/>
      <w:r>
        <w:t>new</w:t>
      </w:r>
      <w:proofErr w:type="gramEnd"/>
      <w:r>
        <w:t xml:space="preserve"> in this revised version</w:t>
      </w:r>
    </w:p>
    <w:p w:rsidR="00C559A4" w:rsidRDefault="00C559A4" w:rsidP="00BA49DF"/>
    <w:p w:rsidR="00C559A4" w:rsidRPr="00BA49DF" w:rsidRDefault="00C559A4" w:rsidP="00C559A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F7C5B7D" wp14:editId="127DED01">
            <wp:extent cx="4610100" cy="54695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5220" cy="551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9A4" w:rsidRPr="00BA49DF" w:rsidSect="00C559A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45E" w:rsidRDefault="00B9745E" w:rsidP="00C559A4">
      <w:pPr>
        <w:spacing w:after="0" w:line="240" w:lineRule="auto"/>
      </w:pPr>
      <w:r>
        <w:separator/>
      </w:r>
    </w:p>
  </w:endnote>
  <w:endnote w:type="continuationSeparator" w:id="0">
    <w:p w:rsidR="00B9745E" w:rsidRDefault="00B9745E" w:rsidP="00C5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45E" w:rsidRDefault="00B9745E" w:rsidP="00C559A4">
      <w:pPr>
        <w:spacing w:after="0" w:line="240" w:lineRule="auto"/>
      </w:pPr>
      <w:r>
        <w:separator/>
      </w:r>
    </w:p>
  </w:footnote>
  <w:footnote w:type="continuationSeparator" w:id="0">
    <w:p w:rsidR="00B9745E" w:rsidRDefault="00B9745E" w:rsidP="00C55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9A4" w:rsidRDefault="00C559A4">
    <w:pPr>
      <w:pStyle w:val="Header"/>
    </w:pPr>
    <w:r>
      <w:t>4/18/19</w:t>
    </w:r>
  </w:p>
  <w:p w:rsidR="00C559A4" w:rsidRDefault="00C559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569"/>
    <w:multiLevelType w:val="hybridMultilevel"/>
    <w:tmpl w:val="BDFA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D0768"/>
    <w:multiLevelType w:val="hybridMultilevel"/>
    <w:tmpl w:val="83747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DF"/>
    <w:rsid w:val="00083486"/>
    <w:rsid w:val="000C2E7A"/>
    <w:rsid w:val="00194417"/>
    <w:rsid w:val="002E57A2"/>
    <w:rsid w:val="0043233A"/>
    <w:rsid w:val="0044171F"/>
    <w:rsid w:val="007A52A0"/>
    <w:rsid w:val="00B43A8D"/>
    <w:rsid w:val="00B9745E"/>
    <w:rsid w:val="00BA49DF"/>
    <w:rsid w:val="00C5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6C33A-246D-4913-9EDD-84E04E49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9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9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17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43A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55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9A4"/>
  </w:style>
  <w:style w:type="paragraph" w:styleId="Footer">
    <w:name w:val="footer"/>
    <w:basedOn w:val="Normal"/>
    <w:link w:val="FooterChar"/>
    <w:uiPriority w:val="99"/>
    <w:unhideWhenUsed/>
    <w:rsid w:val="00C55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7</cp:revision>
  <dcterms:created xsi:type="dcterms:W3CDTF">2019-04-17T18:28:00Z</dcterms:created>
  <dcterms:modified xsi:type="dcterms:W3CDTF">2019-04-18T15:20:00Z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2019-04-25T23:29:36.0937001Z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