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E4" w:rsidRPr="000452E4" w:rsidRDefault="000452E4" w:rsidP="000452E4">
      <w:pPr>
        <w:rPr>
          <w:rFonts w:ascii="Times New Roman" w:hAnsi="Times New Roman" w:cs="Times New Roman"/>
          <w:b/>
          <w:color w:val="1F497D"/>
        </w:rPr>
      </w:pPr>
      <w:bookmarkStart w:id="0" w:name="_GoBack"/>
      <w:bookmarkEnd w:id="0"/>
      <w:r w:rsidRPr="000452E4">
        <w:rPr>
          <w:rFonts w:ascii="Times New Roman" w:hAnsi="Times New Roman" w:cs="Times New Roman"/>
          <w:b/>
          <w:color w:val="1F497D"/>
        </w:rPr>
        <w:t>Security Overview for Registry Plus Software Programs for Cancer Registries</w:t>
      </w:r>
    </w:p>
    <w:p w:rsidR="000452E4" w:rsidRPr="000E4416" w:rsidRDefault="000452E4" w:rsidP="000452E4">
      <w:pPr>
        <w:rPr>
          <w:rFonts w:ascii="Times New Roman" w:hAnsi="Times New Roman" w:cs="Times New Roman"/>
          <w:color w:val="1F497D"/>
        </w:rPr>
      </w:pPr>
    </w:p>
    <w:p w:rsidR="000452E4" w:rsidRDefault="000452E4" w:rsidP="000452E4">
      <w:pPr>
        <w:rPr>
          <w:rFonts w:ascii="Times New Roman" w:hAnsi="Times New Roman"/>
          <w:color w:val="1F497D"/>
        </w:rPr>
      </w:pPr>
      <w:r w:rsidRPr="00DF4272">
        <w:rPr>
          <w:rFonts w:ascii="Times New Roman" w:hAnsi="Times New Roman"/>
          <w:color w:val="1F497D"/>
        </w:rPr>
        <w:t xml:space="preserve">From a security perspective, the most vulnerable module of Registry Plus is </w:t>
      </w:r>
      <w:r>
        <w:rPr>
          <w:rFonts w:ascii="Times New Roman" w:hAnsi="Times New Roman"/>
          <w:color w:val="1F497D"/>
        </w:rPr>
        <w:t xml:space="preserve">the </w:t>
      </w:r>
      <w:r w:rsidRPr="00DF4272">
        <w:rPr>
          <w:rFonts w:ascii="Times New Roman" w:hAnsi="Times New Roman"/>
          <w:color w:val="1F497D"/>
        </w:rPr>
        <w:t>Web Plus</w:t>
      </w:r>
      <w:r>
        <w:rPr>
          <w:rFonts w:ascii="Times New Roman" w:hAnsi="Times New Roman"/>
          <w:color w:val="1F497D"/>
        </w:rPr>
        <w:t xml:space="preserve"> application</w:t>
      </w:r>
      <w:r w:rsidRPr="00DF4272">
        <w:rPr>
          <w:rFonts w:ascii="Times New Roman" w:hAnsi="Times New Roman"/>
          <w:color w:val="1F497D"/>
        </w:rPr>
        <w:t>.  It is</w:t>
      </w:r>
      <w:r>
        <w:rPr>
          <w:rFonts w:ascii="Times New Roman" w:hAnsi="Times New Roman"/>
          <w:color w:val="1F497D"/>
        </w:rPr>
        <w:t xml:space="preserve"> the only module</w:t>
      </w:r>
      <w:r w:rsidRPr="00DF4272">
        <w:rPr>
          <w:rFonts w:ascii="Times New Roman" w:hAnsi="Times New Roman"/>
          <w:color w:val="1F497D"/>
        </w:rPr>
        <w:t xml:space="preserve"> accessible outside the institution’s firewall</w:t>
      </w:r>
      <w:r>
        <w:rPr>
          <w:rFonts w:ascii="Times New Roman" w:hAnsi="Times New Roman"/>
          <w:color w:val="1F497D"/>
        </w:rPr>
        <w:t xml:space="preserve"> and the registries “demilitarized zone”</w:t>
      </w:r>
      <w:r w:rsidRPr="00DF4272">
        <w:rPr>
          <w:rFonts w:ascii="Times New Roman" w:hAnsi="Times New Roman"/>
          <w:color w:val="1F497D"/>
        </w:rPr>
        <w:t>.</w:t>
      </w:r>
      <w:r>
        <w:rPr>
          <w:rFonts w:ascii="Times New Roman" w:hAnsi="Times New Roman"/>
          <w:color w:val="1F497D"/>
        </w:rPr>
        <w:t xml:space="preserve">   General information regarding </w:t>
      </w:r>
      <w:r w:rsidRPr="00DF4272">
        <w:rPr>
          <w:rFonts w:ascii="Times New Roman" w:hAnsi="Times New Roman"/>
          <w:color w:val="1F497D"/>
        </w:rPr>
        <w:t>Web Plus</w:t>
      </w:r>
      <w:r>
        <w:rPr>
          <w:rFonts w:ascii="Times New Roman" w:hAnsi="Times New Roman"/>
          <w:color w:val="1F497D"/>
        </w:rPr>
        <w:t xml:space="preserve"> security can be found on the following links:</w:t>
      </w:r>
    </w:p>
    <w:p w:rsidR="000452E4" w:rsidRDefault="000452E4" w:rsidP="000452E4">
      <w:pPr>
        <w:rPr>
          <w:rFonts w:ascii="Times New Roman" w:hAnsi="Times New Roman"/>
          <w:color w:val="1F497D"/>
        </w:rPr>
      </w:pPr>
    </w:p>
    <w:p w:rsidR="000452E4" w:rsidRPr="00DF4272" w:rsidRDefault="000452E4" w:rsidP="000452E4">
      <w:pPr>
        <w:pStyle w:val="ListParagraph"/>
        <w:numPr>
          <w:ilvl w:val="0"/>
          <w:numId w:val="1"/>
        </w:numPr>
        <w:rPr>
          <w:rFonts w:ascii="Times New Roman" w:hAnsi="Times New Roman"/>
          <w:color w:val="1F497D"/>
        </w:rPr>
      </w:pPr>
      <w:r w:rsidRPr="00DF4272">
        <w:rPr>
          <w:rFonts w:ascii="Times New Roman" w:hAnsi="Times New Roman"/>
          <w:color w:val="1F497D"/>
        </w:rPr>
        <w:t xml:space="preserve">Web Plus Security Features: </w:t>
      </w:r>
      <w:hyperlink r:id="rId6" w:history="1">
        <w:r w:rsidRPr="00DF4272">
          <w:rPr>
            <w:rStyle w:val="Hyperlink"/>
            <w:rFonts w:ascii="Times New Roman" w:hAnsi="Times New Roman"/>
          </w:rPr>
          <w:t>http://www.cdc.gov/cancer/npcr/tools/registryplus/wp_security.htm</w:t>
        </w:r>
      </w:hyperlink>
    </w:p>
    <w:p w:rsidR="000452E4" w:rsidRPr="00DF4272" w:rsidRDefault="000452E4" w:rsidP="000452E4">
      <w:pPr>
        <w:pStyle w:val="ListParagraph"/>
        <w:numPr>
          <w:ilvl w:val="0"/>
          <w:numId w:val="1"/>
        </w:numPr>
        <w:rPr>
          <w:rFonts w:ascii="Times New Roman" w:hAnsi="Times New Roman"/>
          <w:color w:val="1F497D"/>
        </w:rPr>
      </w:pPr>
      <w:r w:rsidRPr="00DF4272">
        <w:rPr>
          <w:rFonts w:ascii="Times New Roman" w:hAnsi="Times New Roman"/>
          <w:color w:val="1F497D"/>
        </w:rPr>
        <w:t xml:space="preserve">Maximizing Data Security in Web Plus: </w:t>
      </w:r>
      <w:hyperlink r:id="rId7" w:history="1">
        <w:r w:rsidRPr="00DF4272">
          <w:rPr>
            <w:rStyle w:val="Hyperlink"/>
            <w:rFonts w:ascii="Times New Roman" w:hAnsi="Times New Roman"/>
          </w:rPr>
          <w:t>http://www.cdc.gov/cancer/npcr/tools/registryplus/wp_security2.htm</w:t>
        </w:r>
      </w:hyperlink>
      <w:r w:rsidRPr="00DF4272">
        <w:rPr>
          <w:rFonts w:ascii="Times New Roman" w:hAnsi="Times New Roman"/>
          <w:color w:val="1F497D"/>
        </w:rPr>
        <w:t xml:space="preserve"> </w:t>
      </w:r>
    </w:p>
    <w:p w:rsidR="000452E4" w:rsidRPr="00DF4272" w:rsidRDefault="000452E4" w:rsidP="000452E4">
      <w:pPr>
        <w:pStyle w:val="ListParagraph"/>
        <w:numPr>
          <w:ilvl w:val="0"/>
          <w:numId w:val="1"/>
        </w:numPr>
        <w:rPr>
          <w:rFonts w:ascii="Times New Roman" w:hAnsi="Times New Roman"/>
          <w:color w:val="1F497D"/>
        </w:rPr>
      </w:pPr>
      <w:r w:rsidRPr="00DF4272">
        <w:rPr>
          <w:rFonts w:ascii="Times New Roman" w:hAnsi="Times New Roman"/>
          <w:color w:val="1F497D"/>
        </w:rPr>
        <w:t>Registry Plus Central Registry Tools Systems and IT Personnel Requirements</w:t>
      </w:r>
      <w:r>
        <w:rPr>
          <w:rFonts w:ascii="Times New Roman" w:hAnsi="Times New Roman"/>
          <w:color w:val="1F497D"/>
        </w:rPr>
        <w:t>:</w:t>
      </w:r>
    </w:p>
    <w:p w:rsidR="000452E4" w:rsidRPr="00DF4272" w:rsidRDefault="00CA627F" w:rsidP="000452E4">
      <w:pPr>
        <w:pStyle w:val="ListParagraph"/>
        <w:rPr>
          <w:rFonts w:ascii="Times New Roman" w:hAnsi="Times New Roman"/>
          <w:color w:val="1F497D"/>
        </w:rPr>
      </w:pPr>
      <w:hyperlink r:id="rId8" w:history="1">
        <w:r w:rsidR="000452E4" w:rsidRPr="00DF4272">
          <w:rPr>
            <w:rStyle w:val="Hyperlink"/>
            <w:rFonts w:ascii="Times New Roman" w:hAnsi="Times New Roman"/>
          </w:rPr>
          <w:t>http://www.cdc.gov/cancer/npcr/pdf/registryplus/registry_plus_requirements.pdf</w:t>
        </w:r>
      </w:hyperlink>
      <w:r w:rsidR="000452E4" w:rsidRPr="00DF4272">
        <w:rPr>
          <w:rFonts w:ascii="Times New Roman" w:hAnsi="Times New Roman"/>
          <w:color w:val="1F497D"/>
        </w:rPr>
        <w:t xml:space="preserve"> </w:t>
      </w:r>
    </w:p>
    <w:p w:rsidR="000452E4" w:rsidRPr="00DF4272" w:rsidRDefault="000452E4" w:rsidP="000452E4">
      <w:pPr>
        <w:rPr>
          <w:rFonts w:ascii="Times New Roman" w:hAnsi="Times New Roman"/>
          <w:color w:val="1F497D"/>
        </w:rPr>
      </w:pPr>
    </w:p>
    <w:p w:rsidR="000452E4" w:rsidRDefault="000452E4" w:rsidP="000452E4">
      <w:pPr>
        <w:rPr>
          <w:rFonts w:ascii="Times New Roman" w:hAnsi="Times New Roman"/>
          <w:color w:val="1F497D"/>
        </w:rPr>
      </w:pPr>
      <w:r w:rsidRPr="00D0363F">
        <w:rPr>
          <w:rFonts w:ascii="Times New Roman" w:hAnsi="Times New Roman"/>
          <w:color w:val="1F497D"/>
        </w:rPr>
        <w:t>CDC's National Program of Cancer Registries (NPCR)</w:t>
      </w:r>
      <w:r w:rsidRPr="00DF4272">
        <w:rPr>
          <w:rFonts w:ascii="Times New Roman" w:hAnsi="Times New Roman"/>
          <w:color w:val="1F497D"/>
        </w:rPr>
        <w:t xml:space="preserve"> has </w:t>
      </w:r>
      <w:r>
        <w:rPr>
          <w:rFonts w:ascii="Times New Roman" w:hAnsi="Times New Roman"/>
          <w:color w:val="1F497D"/>
        </w:rPr>
        <w:t xml:space="preserve">successfully </w:t>
      </w:r>
      <w:r w:rsidRPr="00DF4272">
        <w:rPr>
          <w:rFonts w:ascii="Times New Roman" w:hAnsi="Times New Roman"/>
          <w:color w:val="1F497D"/>
        </w:rPr>
        <w:t>gone through the Health and Human Services (HHS) Certification and Accreditation (C&amp;A) review process</w:t>
      </w:r>
      <w:r>
        <w:rPr>
          <w:rFonts w:ascii="Times New Roman" w:hAnsi="Times New Roman"/>
          <w:color w:val="1F497D"/>
        </w:rPr>
        <w:t xml:space="preserve"> for </w:t>
      </w:r>
      <w:r w:rsidRPr="00DF4272">
        <w:rPr>
          <w:rFonts w:ascii="Times New Roman" w:hAnsi="Times New Roman"/>
          <w:color w:val="1F497D"/>
        </w:rPr>
        <w:t>Registry Plus Web Plus</w:t>
      </w:r>
      <w:r>
        <w:rPr>
          <w:rFonts w:ascii="Times New Roman" w:hAnsi="Times New Roman"/>
          <w:color w:val="1F497D"/>
        </w:rPr>
        <w:t xml:space="preserve"> module and Level III certification on all the other Registry Plus modules</w:t>
      </w:r>
      <w:r w:rsidRPr="00DF4272">
        <w:rPr>
          <w:rFonts w:ascii="Times New Roman" w:hAnsi="Times New Roman"/>
          <w:color w:val="1F497D"/>
        </w:rPr>
        <w:t xml:space="preserve">.  </w:t>
      </w:r>
      <w:r>
        <w:rPr>
          <w:rFonts w:ascii="Times New Roman" w:hAnsi="Times New Roman"/>
          <w:color w:val="1F497D"/>
        </w:rPr>
        <w:t>Through this process a</w:t>
      </w:r>
      <w:r w:rsidRPr="00DF4272">
        <w:rPr>
          <w:rFonts w:ascii="Times New Roman" w:hAnsi="Times New Roman"/>
          <w:color w:val="1F497D"/>
        </w:rPr>
        <w:t>ll the H</w:t>
      </w:r>
      <w:r>
        <w:rPr>
          <w:rFonts w:ascii="Times New Roman" w:hAnsi="Times New Roman"/>
          <w:color w:val="1F497D"/>
        </w:rPr>
        <w:t xml:space="preserve">HS </w:t>
      </w:r>
      <w:r w:rsidRPr="00DF4272">
        <w:rPr>
          <w:rFonts w:ascii="Times New Roman" w:hAnsi="Times New Roman"/>
          <w:color w:val="1F497D"/>
        </w:rPr>
        <w:t xml:space="preserve">/C&amp;A National Institute of Standards and Technology </w:t>
      </w:r>
      <w:r>
        <w:rPr>
          <w:rFonts w:ascii="Times New Roman" w:hAnsi="Times New Roman"/>
          <w:color w:val="1F497D"/>
        </w:rPr>
        <w:t>(</w:t>
      </w:r>
      <w:r w:rsidRPr="00DF4272">
        <w:rPr>
          <w:rFonts w:ascii="Times New Roman" w:hAnsi="Times New Roman"/>
          <w:color w:val="1F497D"/>
        </w:rPr>
        <w:t>NIST</w:t>
      </w:r>
      <w:r>
        <w:rPr>
          <w:rFonts w:ascii="Times New Roman" w:hAnsi="Times New Roman"/>
          <w:color w:val="1F497D"/>
        </w:rPr>
        <w:t>)</w:t>
      </w:r>
      <w:r w:rsidRPr="00DF4272">
        <w:rPr>
          <w:rFonts w:ascii="Times New Roman" w:hAnsi="Times New Roman"/>
          <w:color w:val="1F497D"/>
        </w:rPr>
        <w:t xml:space="preserve"> controls have been addressed in Web Plus.  These controls are included in </w:t>
      </w:r>
      <w:r>
        <w:rPr>
          <w:rFonts w:ascii="Times New Roman" w:hAnsi="Times New Roman"/>
          <w:color w:val="1F497D"/>
        </w:rPr>
        <w:t>a</w:t>
      </w:r>
      <w:r w:rsidRPr="00DF4272">
        <w:rPr>
          <w:rFonts w:ascii="Times New Roman" w:hAnsi="Times New Roman"/>
          <w:color w:val="1F497D"/>
        </w:rPr>
        <w:t xml:space="preserve"> spreadsheet</w:t>
      </w:r>
      <w:r>
        <w:rPr>
          <w:rFonts w:ascii="Times New Roman" w:hAnsi="Times New Roman"/>
          <w:color w:val="1F497D"/>
        </w:rPr>
        <w:t xml:space="preserve"> that can be requested from the registry plus staff (Joseph Rogers </w:t>
      </w:r>
      <w:hyperlink r:id="rId9" w:history="1">
        <w:r w:rsidRPr="00B326FA">
          <w:rPr>
            <w:rStyle w:val="Hyperlink"/>
            <w:rFonts w:ascii="Times New Roman" w:hAnsi="Times New Roman"/>
          </w:rPr>
          <w:t>jdr0@cdc.gov</w:t>
        </w:r>
      </w:hyperlink>
      <w:r>
        <w:rPr>
          <w:rFonts w:ascii="Times New Roman" w:hAnsi="Times New Roman"/>
          <w:color w:val="1F497D"/>
        </w:rPr>
        <w:t xml:space="preserve">) </w:t>
      </w:r>
      <w:r w:rsidRPr="00DF4272">
        <w:rPr>
          <w:rFonts w:ascii="Times New Roman" w:hAnsi="Times New Roman"/>
          <w:color w:val="1F497D"/>
        </w:rPr>
        <w:t xml:space="preserve">.  Some controls need to be addressed by the security officer at the institution using Web Plus.  These controls are included in the </w:t>
      </w:r>
      <w:r>
        <w:rPr>
          <w:rFonts w:ascii="Times New Roman" w:hAnsi="Times New Roman"/>
          <w:color w:val="1F497D"/>
        </w:rPr>
        <w:t>detail</w:t>
      </w:r>
      <w:r w:rsidRPr="00DF4272">
        <w:rPr>
          <w:rFonts w:ascii="Times New Roman" w:hAnsi="Times New Roman"/>
          <w:color w:val="1F497D"/>
        </w:rPr>
        <w:t>ed spreadsheet.</w:t>
      </w:r>
    </w:p>
    <w:p w:rsidR="000452E4" w:rsidRDefault="000452E4" w:rsidP="000452E4">
      <w:pPr>
        <w:rPr>
          <w:rFonts w:ascii="Times New Roman" w:hAnsi="Times New Roman"/>
          <w:color w:val="1F497D"/>
        </w:rPr>
      </w:pPr>
    </w:p>
    <w:p w:rsidR="000452E4" w:rsidRDefault="000452E4" w:rsidP="000452E4">
      <w:pPr>
        <w:rPr>
          <w:rFonts w:ascii="Times New Roman" w:hAnsi="Times New Roman"/>
          <w:color w:val="1F497D"/>
        </w:rPr>
      </w:pPr>
      <w:r>
        <w:rPr>
          <w:rFonts w:ascii="Times New Roman" w:hAnsi="Times New Roman"/>
          <w:color w:val="1F497D"/>
        </w:rPr>
        <w:t>In addition, t</w:t>
      </w:r>
      <w:r w:rsidRPr="000452E4">
        <w:rPr>
          <w:rFonts w:ascii="Times New Roman" w:hAnsi="Times New Roman"/>
          <w:color w:val="1F497D"/>
        </w:rPr>
        <w:t xml:space="preserve">he Web Plus application </w:t>
      </w:r>
      <w:r>
        <w:rPr>
          <w:rFonts w:ascii="Times New Roman" w:hAnsi="Times New Roman"/>
          <w:color w:val="1F497D"/>
        </w:rPr>
        <w:t xml:space="preserve">has </w:t>
      </w:r>
      <w:r w:rsidRPr="000452E4">
        <w:rPr>
          <w:rFonts w:ascii="Times New Roman" w:hAnsi="Times New Roman"/>
          <w:color w:val="1F497D"/>
        </w:rPr>
        <w:t>go</w:t>
      </w:r>
      <w:r>
        <w:rPr>
          <w:rFonts w:ascii="Times New Roman" w:hAnsi="Times New Roman"/>
          <w:color w:val="1F497D"/>
        </w:rPr>
        <w:t>n</w:t>
      </w:r>
      <w:r w:rsidRPr="000452E4">
        <w:rPr>
          <w:rFonts w:ascii="Times New Roman" w:hAnsi="Times New Roman"/>
          <w:color w:val="1F497D"/>
        </w:rPr>
        <w:t xml:space="preserve">e through different levels of scans before deployment to ensure security. The Web Plus application </w:t>
      </w:r>
      <w:r>
        <w:rPr>
          <w:rFonts w:ascii="Times New Roman" w:hAnsi="Times New Roman"/>
          <w:color w:val="1F497D"/>
        </w:rPr>
        <w:t xml:space="preserve">was thoroughly tested </w:t>
      </w:r>
      <w:r w:rsidRPr="000452E4">
        <w:rPr>
          <w:rFonts w:ascii="Times New Roman" w:hAnsi="Times New Roman"/>
          <w:color w:val="1F497D"/>
        </w:rPr>
        <w:t xml:space="preserve">through IBM AppScan tool for </w:t>
      </w:r>
      <w:r>
        <w:rPr>
          <w:rFonts w:ascii="Times New Roman" w:hAnsi="Times New Roman"/>
          <w:color w:val="1F497D"/>
        </w:rPr>
        <w:t xml:space="preserve">possible </w:t>
      </w:r>
      <w:r w:rsidRPr="000452E4">
        <w:rPr>
          <w:rFonts w:ascii="Times New Roman" w:hAnsi="Times New Roman"/>
          <w:color w:val="1F497D"/>
        </w:rPr>
        <w:t>SQL injection and Cross-Site scripting vulnerabilities.  Any recommendation</w:t>
      </w:r>
      <w:r>
        <w:rPr>
          <w:rFonts w:ascii="Times New Roman" w:hAnsi="Times New Roman"/>
          <w:color w:val="1F497D"/>
        </w:rPr>
        <w:t>s</w:t>
      </w:r>
      <w:r w:rsidRPr="000452E4">
        <w:rPr>
          <w:rFonts w:ascii="Times New Roman" w:hAnsi="Times New Roman"/>
          <w:color w:val="1F497D"/>
        </w:rPr>
        <w:t xml:space="preserve"> by the AppScan tool w</w:t>
      </w:r>
      <w:r>
        <w:rPr>
          <w:rFonts w:ascii="Times New Roman" w:hAnsi="Times New Roman"/>
          <w:color w:val="1F497D"/>
        </w:rPr>
        <w:t xml:space="preserve">ere </w:t>
      </w:r>
      <w:r w:rsidRPr="000452E4">
        <w:rPr>
          <w:rFonts w:ascii="Times New Roman" w:hAnsi="Times New Roman"/>
          <w:color w:val="1F497D"/>
        </w:rPr>
        <w:t xml:space="preserve">fixed </w:t>
      </w:r>
      <w:r>
        <w:rPr>
          <w:rFonts w:ascii="Times New Roman" w:hAnsi="Times New Roman"/>
          <w:color w:val="1F497D"/>
        </w:rPr>
        <w:t>in the current release of</w:t>
      </w:r>
      <w:r w:rsidRPr="000452E4">
        <w:rPr>
          <w:rFonts w:ascii="Times New Roman" w:hAnsi="Times New Roman"/>
          <w:color w:val="1F497D"/>
        </w:rPr>
        <w:t xml:space="preserve"> the Web Plus application and </w:t>
      </w:r>
      <w:r>
        <w:rPr>
          <w:rFonts w:ascii="Times New Roman" w:hAnsi="Times New Roman"/>
          <w:color w:val="1F497D"/>
        </w:rPr>
        <w:t xml:space="preserve">were retested using </w:t>
      </w:r>
      <w:r w:rsidRPr="000452E4">
        <w:rPr>
          <w:rFonts w:ascii="Times New Roman" w:hAnsi="Times New Roman"/>
          <w:color w:val="1F497D"/>
        </w:rPr>
        <w:t>AppScan.</w:t>
      </w:r>
      <w:r>
        <w:rPr>
          <w:rFonts w:ascii="Times New Roman" w:hAnsi="Times New Roman"/>
          <w:color w:val="1F497D"/>
        </w:rPr>
        <w:t xml:space="preserve">  </w:t>
      </w:r>
      <w:r w:rsidRPr="00D0363F">
        <w:rPr>
          <w:rFonts w:ascii="Times New Roman" w:hAnsi="Times New Roman"/>
          <w:color w:val="1F497D"/>
        </w:rPr>
        <w:t xml:space="preserve">CDC-NPCR will provide institutions planning to use or using Web Plus with vulnerability </w:t>
      </w:r>
      <w:r>
        <w:rPr>
          <w:rFonts w:ascii="Times New Roman" w:hAnsi="Times New Roman"/>
          <w:color w:val="1F497D"/>
        </w:rPr>
        <w:t xml:space="preserve">and </w:t>
      </w:r>
      <w:r w:rsidRPr="00D0363F">
        <w:rPr>
          <w:rFonts w:ascii="Times New Roman" w:hAnsi="Times New Roman"/>
          <w:color w:val="1F497D"/>
        </w:rPr>
        <w:t xml:space="preserve">source code security scan logs </w:t>
      </w:r>
      <w:r>
        <w:rPr>
          <w:rFonts w:ascii="Times New Roman" w:hAnsi="Times New Roman"/>
          <w:color w:val="1F497D"/>
        </w:rPr>
        <w:t xml:space="preserve">utilizing the </w:t>
      </w:r>
      <w:r>
        <w:rPr>
          <w:rFonts w:ascii="Times New Roman" w:hAnsi="Times New Roman" w:cs="Times New Roman"/>
          <w:color w:val="1F497D"/>
        </w:rPr>
        <w:t xml:space="preserve">IBM Apps Scan tool </w:t>
      </w:r>
      <w:r w:rsidRPr="00D0363F">
        <w:rPr>
          <w:rFonts w:ascii="Times New Roman" w:hAnsi="Times New Roman"/>
          <w:color w:val="1F497D"/>
        </w:rPr>
        <w:t>(external or source code) with each major release of Web Plus</w:t>
      </w:r>
      <w:r>
        <w:rPr>
          <w:rFonts w:ascii="Times New Roman" w:hAnsi="Times New Roman"/>
          <w:color w:val="1F497D"/>
        </w:rPr>
        <w:t xml:space="preserve">.  </w:t>
      </w:r>
      <w:r>
        <w:rPr>
          <w:rFonts w:ascii="Times New Roman" w:hAnsi="Times New Roman" w:cs="Times New Roman"/>
          <w:color w:val="1F497D"/>
        </w:rPr>
        <w:t xml:space="preserve">These logs will be available on both the current and the eventual production version of the software.   If you decide to run your own vulnerability scan, we will address all critical </w:t>
      </w:r>
      <w:r>
        <w:rPr>
          <w:rFonts w:ascii="Times New Roman" w:hAnsi="Times New Roman"/>
          <w:color w:val="1F497D"/>
        </w:rPr>
        <w:t>issues</w:t>
      </w:r>
      <w:r w:rsidRPr="00D0363F">
        <w:rPr>
          <w:rFonts w:ascii="Times New Roman" w:hAnsi="Times New Roman"/>
          <w:color w:val="1F497D"/>
        </w:rPr>
        <w:t xml:space="preserve"> relating to institutional security requirements, i.e. state, university, VA, or DOD.  This applies to all the CDC-NPCR applications.</w:t>
      </w:r>
    </w:p>
    <w:p w:rsidR="000452E4" w:rsidRDefault="000452E4" w:rsidP="000452E4">
      <w:pPr>
        <w:rPr>
          <w:rFonts w:ascii="Times New Roman" w:hAnsi="Times New Roman"/>
          <w:color w:val="1F497D"/>
        </w:rPr>
      </w:pPr>
    </w:p>
    <w:p w:rsidR="000452E4" w:rsidRPr="00D0363F" w:rsidRDefault="000452E4" w:rsidP="000452E4">
      <w:pPr>
        <w:rPr>
          <w:rFonts w:ascii="Times New Roman" w:hAnsi="Times New Roman"/>
          <w:color w:val="1F497D"/>
        </w:rPr>
      </w:pPr>
      <w:r>
        <w:rPr>
          <w:rFonts w:ascii="Times New Roman" w:hAnsi="Times New Roman"/>
          <w:color w:val="1F497D"/>
        </w:rPr>
        <w:t xml:space="preserve">All </w:t>
      </w:r>
      <w:r w:rsidRPr="00DF4272">
        <w:rPr>
          <w:rFonts w:ascii="Times New Roman" w:hAnsi="Times New Roman"/>
          <w:color w:val="1F497D"/>
        </w:rPr>
        <w:t xml:space="preserve">Registry Plus </w:t>
      </w:r>
      <w:r>
        <w:rPr>
          <w:rFonts w:ascii="Times New Roman" w:hAnsi="Times New Roman"/>
          <w:color w:val="1F497D"/>
        </w:rPr>
        <w:t xml:space="preserve">modules not assessable outside </w:t>
      </w:r>
      <w:r w:rsidRPr="00DF4272">
        <w:rPr>
          <w:rFonts w:ascii="Times New Roman" w:hAnsi="Times New Roman"/>
          <w:color w:val="1F497D"/>
        </w:rPr>
        <w:t>institution’s firewall</w:t>
      </w:r>
      <w:r>
        <w:rPr>
          <w:rFonts w:ascii="Times New Roman" w:hAnsi="Times New Roman"/>
          <w:color w:val="1F497D"/>
        </w:rPr>
        <w:t xml:space="preserve"> have completed the </w:t>
      </w:r>
      <w:r w:rsidRPr="00D0363F">
        <w:rPr>
          <w:rFonts w:ascii="Times New Roman" w:hAnsi="Times New Roman"/>
          <w:color w:val="1F497D"/>
        </w:rPr>
        <w:t xml:space="preserve">Level III </w:t>
      </w:r>
      <w:r>
        <w:rPr>
          <w:rFonts w:ascii="Times New Roman" w:hAnsi="Times New Roman"/>
          <w:color w:val="1F497D"/>
        </w:rPr>
        <w:t xml:space="preserve">review for </w:t>
      </w:r>
      <w:r w:rsidRPr="00D0363F">
        <w:rPr>
          <w:rFonts w:ascii="Times New Roman" w:hAnsi="Times New Roman"/>
          <w:color w:val="1F497D"/>
        </w:rPr>
        <w:t xml:space="preserve">software and networking products after addressing the issues of support, infrastructure impact, lifecycle maintenance and security requirements. These products must be </w:t>
      </w:r>
      <w:r>
        <w:rPr>
          <w:rFonts w:ascii="Times New Roman" w:hAnsi="Times New Roman"/>
          <w:color w:val="1F497D"/>
        </w:rPr>
        <w:t xml:space="preserve">demonstrated as </w:t>
      </w:r>
      <w:r w:rsidRPr="00D0363F">
        <w:rPr>
          <w:rFonts w:ascii="Times New Roman" w:hAnsi="Times New Roman"/>
          <w:color w:val="1F497D"/>
        </w:rPr>
        <w:t xml:space="preserve">compatible with CDC's IT </w:t>
      </w:r>
      <w:r>
        <w:rPr>
          <w:rFonts w:ascii="Times New Roman" w:hAnsi="Times New Roman"/>
          <w:color w:val="1F497D"/>
        </w:rPr>
        <w:t>strict i</w:t>
      </w:r>
      <w:r w:rsidRPr="00D0363F">
        <w:rPr>
          <w:rFonts w:ascii="Times New Roman" w:hAnsi="Times New Roman"/>
          <w:color w:val="1F497D"/>
        </w:rPr>
        <w:t xml:space="preserve">nfrastructure and IT Security standards. All Level III products must undergo and pass the </w:t>
      </w:r>
      <w:r w:rsidRPr="004023CF">
        <w:rPr>
          <w:rFonts w:ascii="Times New Roman" w:hAnsi="Times New Roman"/>
          <w:color w:val="1F497D"/>
        </w:rPr>
        <w:t xml:space="preserve">Offices Office of the Chief Information Security Officer </w:t>
      </w:r>
      <w:r>
        <w:rPr>
          <w:rFonts w:ascii="Times New Roman" w:hAnsi="Times New Roman"/>
          <w:color w:val="1F497D"/>
        </w:rPr>
        <w:t>(</w:t>
      </w:r>
      <w:r w:rsidRPr="00D0363F">
        <w:rPr>
          <w:rFonts w:ascii="Times New Roman" w:hAnsi="Times New Roman"/>
          <w:color w:val="1F497D"/>
        </w:rPr>
        <w:t>OCISO</w:t>
      </w:r>
      <w:r>
        <w:rPr>
          <w:rFonts w:ascii="Times New Roman" w:hAnsi="Times New Roman"/>
          <w:color w:val="1F497D"/>
        </w:rPr>
        <w:t>)</w:t>
      </w:r>
      <w:r w:rsidRPr="00D0363F">
        <w:rPr>
          <w:rFonts w:ascii="Times New Roman" w:hAnsi="Times New Roman"/>
          <w:color w:val="1F497D"/>
        </w:rPr>
        <w:t xml:space="preserve"> Level III Security Risk Assessment process</w:t>
      </w:r>
      <w:r>
        <w:rPr>
          <w:rFonts w:ascii="Times New Roman" w:hAnsi="Times New Roman"/>
          <w:color w:val="1F497D"/>
        </w:rPr>
        <w:t>.</w:t>
      </w:r>
    </w:p>
    <w:p w:rsidR="000452E4" w:rsidRPr="00DF4272" w:rsidRDefault="000452E4" w:rsidP="000452E4">
      <w:pPr>
        <w:rPr>
          <w:rFonts w:ascii="Times New Roman" w:hAnsi="Times New Roman"/>
          <w:color w:val="1F497D"/>
        </w:rPr>
      </w:pPr>
    </w:p>
    <w:p w:rsidR="000452E4" w:rsidRPr="000E4416" w:rsidRDefault="000452E4" w:rsidP="000452E4">
      <w:pPr>
        <w:rPr>
          <w:rFonts w:ascii="Times New Roman" w:hAnsi="Times New Roman" w:cs="Times New Roman"/>
          <w:color w:val="1F497D" w:themeColor="dark2"/>
        </w:rPr>
      </w:pPr>
      <w:r>
        <w:rPr>
          <w:rFonts w:ascii="Times New Roman" w:hAnsi="Times New Roman"/>
          <w:color w:val="1F497D"/>
        </w:rPr>
        <w:t>Please let us know if you require any additional issues that are required to be addressed and we will try to meet these requests.</w:t>
      </w:r>
    </w:p>
    <w:sectPr w:rsidR="000452E4" w:rsidRPr="000E44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4B42"/>
    <w:multiLevelType w:val="hybridMultilevel"/>
    <w:tmpl w:val="CB9C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E4"/>
    <w:rsid w:val="000452E4"/>
    <w:rsid w:val="0068527D"/>
    <w:rsid w:val="008364B9"/>
    <w:rsid w:val="008D1FB7"/>
    <w:rsid w:val="00CA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E4"/>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2E4"/>
    <w:rPr>
      <w:color w:val="0000FF"/>
      <w:u w:val="single"/>
    </w:rPr>
  </w:style>
  <w:style w:type="paragraph" w:styleId="ListParagraph">
    <w:name w:val="List Paragraph"/>
    <w:basedOn w:val="Normal"/>
    <w:uiPriority w:val="34"/>
    <w:qFormat/>
    <w:rsid w:val="000452E4"/>
    <w:pPr>
      <w:ind w:left="720"/>
    </w:pPr>
    <w:rPr>
      <w:rFonts w:eastAsia="Times New Roman" w:cs="Times New Roman"/>
    </w:rPr>
  </w:style>
  <w:style w:type="character" w:styleId="FollowedHyperlink">
    <w:name w:val="FollowedHyperlink"/>
    <w:basedOn w:val="DefaultParagraphFont"/>
    <w:rsid w:val="000452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2E4"/>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2E4"/>
    <w:rPr>
      <w:color w:val="0000FF"/>
      <w:u w:val="single"/>
    </w:rPr>
  </w:style>
  <w:style w:type="paragraph" w:styleId="ListParagraph">
    <w:name w:val="List Paragraph"/>
    <w:basedOn w:val="Normal"/>
    <w:uiPriority w:val="34"/>
    <w:qFormat/>
    <w:rsid w:val="000452E4"/>
    <w:pPr>
      <w:ind w:left="720"/>
    </w:pPr>
    <w:rPr>
      <w:rFonts w:eastAsia="Times New Roman" w:cs="Times New Roman"/>
    </w:rPr>
  </w:style>
  <w:style w:type="character" w:styleId="FollowedHyperlink">
    <w:name w:val="FollowedHyperlink"/>
    <w:basedOn w:val="DefaultParagraphFont"/>
    <w:rsid w:val="00045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73272">
      <w:bodyDiv w:val="1"/>
      <w:marLeft w:val="4"/>
      <w:marRight w:val="4"/>
      <w:marTop w:val="4"/>
      <w:marBottom w:val="4"/>
      <w:divBdr>
        <w:top w:val="none" w:sz="0" w:space="0" w:color="auto"/>
        <w:left w:val="none" w:sz="0" w:space="0" w:color="auto"/>
        <w:bottom w:val="none" w:sz="0" w:space="0" w:color="auto"/>
        <w:right w:val="none" w:sz="0" w:space="0" w:color="auto"/>
      </w:divBdr>
      <w:divsChild>
        <w:div w:id="1521240560">
          <w:marLeft w:val="0"/>
          <w:marRight w:val="0"/>
          <w:marTop w:val="0"/>
          <w:marBottom w:val="0"/>
          <w:divBdr>
            <w:top w:val="none" w:sz="0" w:space="0" w:color="auto"/>
            <w:left w:val="none" w:sz="0" w:space="0" w:color="auto"/>
            <w:bottom w:val="none" w:sz="0" w:space="0" w:color="auto"/>
            <w:right w:val="none" w:sz="0" w:space="0" w:color="auto"/>
          </w:divBdr>
          <w:divsChild>
            <w:div w:id="1822304885">
              <w:marLeft w:val="0"/>
              <w:marRight w:val="0"/>
              <w:marTop w:val="0"/>
              <w:marBottom w:val="0"/>
              <w:divBdr>
                <w:top w:val="none" w:sz="0" w:space="0" w:color="auto"/>
                <w:left w:val="none" w:sz="0" w:space="0" w:color="auto"/>
                <w:bottom w:val="none" w:sz="0" w:space="0" w:color="auto"/>
                <w:right w:val="none" w:sz="0" w:space="0" w:color="auto"/>
              </w:divBdr>
              <w:divsChild>
                <w:div w:id="1352607526">
                  <w:marLeft w:val="0"/>
                  <w:marRight w:val="0"/>
                  <w:marTop w:val="0"/>
                  <w:marBottom w:val="180"/>
                  <w:divBdr>
                    <w:top w:val="none" w:sz="0" w:space="0" w:color="auto"/>
                    <w:left w:val="none" w:sz="0" w:space="0" w:color="auto"/>
                    <w:bottom w:val="none" w:sz="0" w:space="0" w:color="auto"/>
                    <w:right w:val="none" w:sz="0" w:space="0" w:color="auto"/>
                  </w:divBdr>
                  <w:divsChild>
                    <w:div w:id="683634187">
                      <w:marLeft w:val="0"/>
                      <w:marRight w:val="0"/>
                      <w:marTop w:val="0"/>
                      <w:marBottom w:val="0"/>
                      <w:divBdr>
                        <w:top w:val="none" w:sz="0" w:space="0" w:color="auto"/>
                        <w:left w:val="none" w:sz="0" w:space="0" w:color="auto"/>
                        <w:bottom w:val="none" w:sz="0" w:space="0" w:color="auto"/>
                        <w:right w:val="none" w:sz="0" w:space="0" w:color="auto"/>
                      </w:divBdr>
                      <w:divsChild>
                        <w:div w:id="2118407976">
                          <w:marLeft w:val="0"/>
                          <w:marRight w:val="0"/>
                          <w:marTop w:val="0"/>
                          <w:marBottom w:val="0"/>
                          <w:divBdr>
                            <w:top w:val="none" w:sz="0" w:space="0" w:color="auto"/>
                            <w:left w:val="none" w:sz="0" w:space="0" w:color="auto"/>
                            <w:bottom w:val="none" w:sz="0" w:space="0" w:color="auto"/>
                            <w:right w:val="none" w:sz="0" w:space="0" w:color="auto"/>
                          </w:divBdr>
                          <w:divsChild>
                            <w:div w:id="18333345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cancer/npcr/pdf/registryplus/registry_plus_requirements.pdf" TargetMode="External"/><Relationship Id="rId3" Type="http://schemas.microsoft.com/office/2007/relationships/stylesWithEffects" Target="stylesWithEffects.xml"/><Relationship Id="rId7" Type="http://schemas.openxmlformats.org/officeDocument/2006/relationships/hyperlink" Target="http://www.cdc.gov/cancer/npcr/tools/registryplus/wp_security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cancer/npcr/tools/registryplus/wp_security.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dr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Heest, Scott (CDC/ONDIEH/NCCDPHP)</dc:creator>
  <cp:keywords/>
  <dc:description/>
  <cp:lastModifiedBy>Van Heest, Scott (CDC/ONDIEH/NCCDPHP)</cp:lastModifiedBy>
  <cp:revision>2</cp:revision>
  <dcterms:created xsi:type="dcterms:W3CDTF">2012-12-11T15:15:00Z</dcterms:created>
  <dcterms:modified xsi:type="dcterms:W3CDTF">2012-12-11T15:15:00Z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2019-04-25T23:04:42.4790539Z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