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FF" w:rsidRDefault="0076028E">
      <w:pPr>
        <w:pStyle w:val="Heading3"/>
        <w:jc w:val="center"/>
        <w:rPr>
          <w:rFonts w:eastAsia="Times New Roman"/>
        </w:rPr>
      </w:pPr>
      <w:bookmarkStart w:id="0" w:name="_GoBack"/>
      <w:r>
        <w:rPr>
          <w:rFonts w:eastAsia="Times New Roman"/>
        </w:rPr>
        <w:t>Prepared Response Report - Program Review</w:t>
      </w:r>
    </w:p>
    <w:bookmarkEnd w:id="0"/>
    <w:p w:rsidR="00A81FFF" w:rsidRDefault="0076028E">
      <w:pPr>
        <w:rPr>
          <w:rFonts w:ascii="Arial" w:eastAsia="Times New Roman" w:hAnsi="Arial" w:cs="Arial"/>
          <w:sz w:val="20"/>
          <w:szCs w:val="20"/>
        </w:rPr>
      </w:pPr>
      <w:r>
        <w:rPr>
          <w:rFonts w:ascii="Arial" w:eastAsia="Times New Roman" w:hAnsi="Arial" w:cs="Arial"/>
          <w:b/>
          <w:bCs/>
        </w:rPr>
        <w:t>Prepared Response Record</w:t>
      </w:r>
      <w:r>
        <w:rPr>
          <w:rFonts w:eastAsia="Times New Roman"/>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340"/>
        <w:gridCol w:w="8140"/>
      </w:tblGrid>
      <w:tr w:rsidR="00A81FFF">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A81FFF" w:rsidRDefault="0076028E">
            <w:pPr>
              <w:rPr>
                <w:rFonts w:eastAsia="Times New Roman"/>
              </w:rPr>
            </w:pPr>
            <w:r>
              <w:rPr>
                <w:rStyle w:val="Strong"/>
                <w:rFonts w:eastAsia="Times New Roman"/>
              </w:rPr>
              <w:t>ID</w:t>
            </w:r>
            <w:r>
              <w:rPr>
                <w:rFonts w:eastAsia="Times New Roman"/>
                <w:b/>
                <w:bCs/>
              </w:rPr>
              <w:br/>
            </w:r>
            <w:r>
              <w:rPr>
                <w:rStyle w:val="Strong"/>
                <w:rFonts w:eastAsia="Times New Roman"/>
              </w:rPr>
              <w:t>10579</w:t>
            </w:r>
            <w:r>
              <w:rPr>
                <w:rFonts w:eastAsia="Times New Roman"/>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81FFF" w:rsidRDefault="0076028E">
            <w:pPr>
              <w:rPr>
                <w:rFonts w:eastAsia="Times New Roman"/>
              </w:rPr>
            </w:pPr>
            <w:r>
              <w:rPr>
                <w:rStyle w:val="Strong"/>
                <w:rFonts w:eastAsia="Times New Roman"/>
              </w:rPr>
              <w:t>What is the Link Plus software program?</w:t>
            </w:r>
            <w:r>
              <w:rPr>
                <w:rFonts w:eastAsia="Times New Roman"/>
              </w:rPr>
              <w:t xml:space="preserve"> </w:t>
            </w:r>
          </w:p>
        </w:tc>
      </w:tr>
    </w:tbl>
    <w:p w:rsidR="00A81FFF" w:rsidRDefault="00A81FFF">
      <w:pPr>
        <w:rPr>
          <w:rFonts w:ascii="Arial" w:eastAsia="Times New Roman" w:hAnsi="Arial" w:cs="Arial"/>
          <w:vanish/>
          <w:sz w:val="20"/>
          <w:szCs w:val="20"/>
        </w:rPr>
      </w:pP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9538"/>
      </w:tblGrid>
      <w:tr w:rsidR="00A81FFF">
        <w:trPr>
          <w:tblCellSpacing w:w="22" w:type="dxa"/>
        </w:trPr>
        <w:tc>
          <w:tcPr>
            <w:tcW w:w="0" w:type="auto"/>
            <w:hideMark/>
          </w:tcPr>
          <w:p w:rsidR="00A81FFF" w:rsidRDefault="0076028E">
            <w:pPr>
              <w:rPr>
                <w:rFonts w:eastAsia="Times New Roman"/>
              </w:rPr>
            </w:pPr>
            <w:r>
              <w:rPr>
                <w:rStyle w:val="Strong"/>
                <w:rFonts w:eastAsia="Times New Roman"/>
              </w:rPr>
              <w:t>Keywords:</w:t>
            </w:r>
            <w:r>
              <w:rPr>
                <w:rFonts w:eastAsia="Times New Roman"/>
              </w:rPr>
              <w:t xml:space="preserve"> insurance, pairs, probability, public health, statistics, LinkPlus, thousand </w:t>
            </w:r>
          </w:p>
        </w:tc>
      </w:tr>
    </w:tbl>
    <w:p w:rsidR="00A81FFF" w:rsidRDefault="00A81FFF">
      <w:pPr>
        <w:rPr>
          <w:rFonts w:ascii="Arial" w:eastAsia="Times New Roman" w:hAnsi="Arial" w:cs="Arial"/>
          <w:vanish/>
          <w:sz w:val="20"/>
          <w:szCs w:val="20"/>
        </w:rPr>
      </w:pPr>
    </w:p>
    <w:tbl>
      <w:tblPr>
        <w:tblW w:w="0" w:type="auto"/>
        <w:tblCellSpacing w:w="22" w:type="dxa"/>
        <w:tblCellMar>
          <w:top w:w="45" w:type="dxa"/>
          <w:left w:w="45" w:type="dxa"/>
          <w:bottom w:w="45" w:type="dxa"/>
          <w:right w:w="45" w:type="dxa"/>
        </w:tblCellMar>
        <w:tblLook w:val="04A0" w:firstRow="1" w:lastRow="0" w:firstColumn="1" w:lastColumn="0" w:noHBand="0" w:noVBand="1"/>
      </w:tblPr>
      <w:tblGrid>
        <w:gridCol w:w="1777"/>
        <w:gridCol w:w="2149"/>
      </w:tblGrid>
      <w:tr w:rsidR="00A81FFF">
        <w:trPr>
          <w:tblCellSpacing w:w="22" w:type="dxa"/>
        </w:trPr>
        <w:tc>
          <w:tcPr>
            <w:tcW w:w="0" w:type="auto"/>
            <w:hideMark/>
          </w:tcPr>
          <w:p w:rsidR="00A81FFF" w:rsidRDefault="0076028E">
            <w:pPr>
              <w:rPr>
                <w:rFonts w:eastAsia="Times New Roman"/>
              </w:rPr>
            </w:pPr>
            <w:r>
              <w:rPr>
                <w:rStyle w:val="Strong"/>
                <w:rFonts w:eastAsia="Times New Roman"/>
              </w:rPr>
              <w:t>Response Type:</w:t>
            </w:r>
          </w:p>
        </w:tc>
        <w:tc>
          <w:tcPr>
            <w:tcW w:w="0" w:type="auto"/>
            <w:hideMark/>
          </w:tcPr>
          <w:p w:rsidR="00A81FFF" w:rsidRDefault="0076028E">
            <w:pPr>
              <w:rPr>
                <w:rFonts w:eastAsia="Times New Roman"/>
              </w:rPr>
            </w:pPr>
            <w:r>
              <w:rPr>
                <w:rFonts w:eastAsia="Times New Roman"/>
              </w:rPr>
              <w:t>Telephone Response</w:t>
            </w:r>
          </w:p>
        </w:tc>
      </w:tr>
      <w:tr w:rsidR="00A81FFF">
        <w:trPr>
          <w:tblCellSpacing w:w="22" w:type="dxa"/>
        </w:trPr>
        <w:tc>
          <w:tcPr>
            <w:tcW w:w="0" w:type="auto"/>
            <w:hideMark/>
          </w:tcPr>
          <w:p w:rsidR="00A81FFF" w:rsidRDefault="0076028E">
            <w:pPr>
              <w:rPr>
                <w:rFonts w:eastAsia="Times New Roman"/>
              </w:rPr>
            </w:pPr>
            <w:r>
              <w:rPr>
                <w:rStyle w:val="Strong"/>
                <w:rFonts w:eastAsia="Times New Roman"/>
              </w:rPr>
              <w:t>Reading Level:</w:t>
            </w:r>
          </w:p>
        </w:tc>
        <w:tc>
          <w:tcPr>
            <w:tcW w:w="0" w:type="auto"/>
            <w:hideMark/>
          </w:tcPr>
          <w:p w:rsidR="00A81FFF" w:rsidRDefault="0076028E">
            <w:pPr>
              <w:rPr>
                <w:rFonts w:eastAsia="Times New Roman"/>
              </w:rPr>
            </w:pPr>
            <w:r>
              <w:rPr>
                <w:rFonts w:eastAsia="Times New Roman"/>
              </w:rPr>
              <w:t>8.5</w:t>
            </w:r>
          </w:p>
        </w:tc>
      </w:tr>
      <w:tr w:rsidR="00A81FFF">
        <w:trPr>
          <w:tblCellSpacing w:w="22" w:type="dxa"/>
        </w:trPr>
        <w:tc>
          <w:tcPr>
            <w:tcW w:w="0" w:type="auto"/>
            <w:gridSpan w:val="2"/>
            <w:hideMark/>
          </w:tcPr>
          <w:p w:rsidR="00A81FFF" w:rsidRDefault="0076028E">
            <w:pPr>
              <w:rPr>
                <w:rFonts w:eastAsia="Times New Roman"/>
              </w:rPr>
            </w:pPr>
            <w:r>
              <w:rPr>
                <w:rStyle w:val="Strong"/>
                <w:rFonts w:eastAsia="Times New Roman"/>
              </w:rPr>
              <w:t>Tier:</w:t>
            </w:r>
            <w:r>
              <w:rPr>
                <w:rFonts w:eastAsia="Times New Roman"/>
              </w:rPr>
              <w:t xml:space="preserve"> 1</w:t>
            </w:r>
          </w:p>
        </w:tc>
      </w:tr>
    </w:tbl>
    <w:p w:rsidR="009A635B" w:rsidRDefault="0076028E">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color w:val="FF0000"/>
          <w:sz w:val="22"/>
          <w:szCs w:val="22"/>
        </w:rPr>
        <w:t>Prepared Response Content -- For Program Review -- Action Required</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What is the Link Plus software program?</w:t>
      </w:r>
      <w:r>
        <w:rPr>
          <w:rFonts w:ascii="Arial" w:eastAsia="Times New Roman" w:hAnsi="Arial" w:cs="Arial"/>
          <w:sz w:val="20"/>
          <w:szCs w:val="20"/>
        </w:rPr>
        <w:br/>
      </w:r>
      <w:r>
        <w:rPr>
          <w:rFonts w:ascii="Arial" w:eastAsia="Times New Roman" w:hAnsi="Arial" w:cs="Arial"/>
          <w:sz w:val="20"/>
          <w:szCs w:val="20"/>
        </w:rPr>
        <w:br/>
        <w:t xml:space="preserve">The Link Plus software program is a probabilistic record linkage tool first designed for use with cancer registries. The standalone application for Microsoft Windows can run in 2 modes: </w:t>
      </w:r>
      <w:r>
        <w:rPr>
          <w:rFonts w:ascii="Arial" w:eastAsia="Times New Roman" w:hAnsi="Arial" w:cs="Arial"/>
          <w:sz w:val="20"/>
          <w:szCs w:val="20"/>
        </w:rPr>
        <w:br/>
        <w:t xml:space="preserve">* To detect duplicates in a cancer registry database; and </w:t>
      </w:r>
      <w:r>
        <w:rPr>
          <w:rFonts w:ascii="Arial" w:eastAsia="Times New Roman" w:hAnsi="Arial" w:cs="Arial"/>
          <w:sz w:val="20"/>
          <w:szCs w:val="20"/>
        </w:rPr>
        <w:br/>
        <w:t xml:space="preserve">* To link a cancer registry file with external files. </w:t>
      </w:r>
      <w:r>
        <w:rPr>
          <w:rFonts w:ascii="Arial" w:eastAsia="Times New Roman" w:hAnsi="Arial" w:cs="Arial"/>
          <w:sz w:val="20"/>
          <w:szCs w:val="20"/>
        </w:rPr>
        <w:br/>
      </w:r>
      <w:r>
        <w:rPr>
          <w:rFonts w:ascii="Arial" w:eastAsia="Times New Roman" w:hAnsi="Arial" w:cs="Arial"/>
          <w:sz w:val="20"/>
          <w:szCs w:val="20"/>
        </w:rPr>
        <w:br/>
        <w:t xml:space="preserve">Link Plus can be used with all types of data in fixed width or delimited format, not just cancer registries. </w:t>
      </w:r>
      <w:r>
        <w:rPr>
          <w:rFonts w:ascii="Arial" w:eastAsia="Times New Roman" w:hAnsi="Arial" w:cs="Arial"/>
          <w:sz w:val="20"/>
          <w:szCs w:val="20"/>
        </w:rPr>
        <w:br/>
      </w:r>
      <w:r>
        <w:rPr>
          <w:rFonts w:ascii="Arial" w:eastAsia="Times New Roman" w:hAnsi="Arial" w:cs="Arial"/>
          <w:sz w:val="20"/>
          <w:szCs w:val="20"/>
        </w:rPr>
        <w:br/>
        <w:t xml:space="preserve">Link Plus Version 2.0 can't handle very large records (e.g., files with more than 10 million records). If you need to work with very large files, CDC recommends you download the beta version of Link Plus Version 3.0. The beta version can handle records of any size for file 2. The beta version also improves upon Version 2.0 in that it: </w:t>
      </w:r>
      <w:r>
        <w:rPr>
          <w:rFonts w:ascii="Arial" w:eastAsia="Times New Roman" w:hAnsi="Arial" w:cs="Arial"/>
          <w:sz w:val="20"/>
          <w:szCs w:val="20"/>
        </w:rPr>
        <w:br/>
        <w:t xml:space="preserve">* Allows many-to-many matches by unmarking the check box "Best Match" on the configuration form; </w:t>
      </w:r>
      <w:r>
        <w:rPr>
          <w:rFonts w:ascii="Arial" w:eastAsia="Times New Roman" w:hAnsi="Arial" w:cs="Arial"/>
          <w:sz w:val="20"/>
          <w:szCs w:val="20"/>
        </w:rPr>
        <w:br/>
        <w:t xml:space="preserve">* Can handle the manual review of up to 300,000 pairs of linked records on a single form; and </w:t>
      </w:r>
      <w:r>
        <w:rPr>
          <w:rFonts w:ascii="Arial" w:eastAsia="Times New Roman" w:hAnsi="Arial" w:cs="Arial"/>
          <w:sz w:val="20"/>
          <w:szCs w:val="20"/>
        </w:rPr>
        <w:br/>
        <w:t xml:space="preserve">* Can handle NAACCR 12 data.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0000"/>
          <w:sz w:val="20"/>
          <w:szCs w:val="20"/>
        </w:rPr>
        <w:t xml:space="preserve">CSRs: If the inquirer would like to download the beta version of Link Plus 3.0, provide him or her with the URL in CDC Resource #1, </w:t>
      </w:r>
      <w:r>
        <w:rPr>
          <w:rFonts w:ascii="Arial" w:eastAsia="Times New Roman" w:hAnsi="Arial" w:cs="Arial"/>
          <w:b/>
          <w:bCs/>
          <w:i/>
          <w:iCs/>
          <w:color w:val="FF0000"/>
          <w:sz w:val="20"/>
          <w:szCs w:val="20"/>
        </w:rPr>
        <w:t>CDC FTP Site</w:t>
      </w:r>
      <w:r>
        <w:rPr>
          <w:rFonts w:ascii="Arial" w:eastAsia="Times New Roman" w:hAnsi="Arial" w:cs="Arial"/>
          <w:b/>
          <w:bCs/>
          <w:color w:val="FF0000"/>
          <w:sz w:val="20"/>
          <w:szCs w:val="20"/>
        </w:rPr>
        <w:t xml:space="preserve">, and the following information: </w:t>
      </w:r>
      <w:r>
        <w:rPr>
          <w:rFonts w:ascii="Arial" w:eastAsia="Times New Roman" w:hAnsi="Arial" w:cs="Arial"/>
          <w:b/>
          <w:bCs/>
          <w:color w:val="FF0000"/>
          <w:sz w:val="20"/>
          <w:szCs w:val="20"/>
        </w:rPr>
        <w:br/>
        <w:t xml:space="preserve">Username: nccdnc </w:t>
      </w:r>
      <w:r>
        <w:rPr>
          <w:rFonts w:ascii="Arial" w:eastAsia="Times New Roman" w:hAnsi="Arial" w:cs="Arial"/>
          <w:b/>
          <w:bCs/>
          <w:color w:val="FF0000"/>
          <w:sz w:val="20"/>
          <w:szCs w:val="20"/>
        </w:rPr>
        <w:br/>
        <w:t xml:space="preserve">Password: 2009cNdsc </w:t>
      </w:r>
      <w:r>
        <w:rPr>
          <w:rFonts w:ascii="Arial" w:eastAsia="Times New Roman" w:hAnsi="Arial" w:cs="Arial"/>
          <w:b/>
          <w:bCs/>
          <w:color w:val="FF0000"/>
          <w:sz w:val="20"/>
          <w:szCs w:val="20"/>
        </w:rPr>
        <w:br/>
      </w:r>
      <w:r>
        <w:rPr>
          <w:rFonts w:ascii="Arial" w:eastAsia="Times New Roman" w:hAnsi="Arial" w:cs="Arial"/>
          <w:b/>
          <w:bCs/>
          <w:color w:val="FF0000"/>
          <w:sz w:val="20"/>
          <w:szCs w:val="20"/>
        </w:rPr>
        <w:br/>
        <w:t xml:space="preserve">Instruct the inquirer to download the file found in the folder named "linkplus." </w:t>
      </w:r>
      <w:r>
        <w:rPr>
          <w:rFonts w:ascii="Arial" w:eastAsia="Times New Roman" w:hAnsi="Arial" w:cs="Arial"/>
          <w:b/>
          <w:bCs/>
          <w:color w:val="FF0000"/>
          <w:sz w:val="20"/>
          <w:szCs w:val="20"/>
        </w:rPr>
        <w:br/>
      </w:r>
      <w:r>
        <w:rPr>
          <w:rFonts w:ascii="Arial" w:eastAsia="Times New Roman" w:hAnsi="Arial" w:cs="Arial"/>
          <w:b/>
          <w:bCs/>
          <w:color w:val="FF0000"/>
          <w:sz w:val="20"/>
          <w:szCs w:val="20"/>
        </w:rPr>
        <w:br/>
        <w:t xml:space="preserve">If the inquirer would like to download the current version of Link Plus, provide him or her with the URL in CDC Resource #2, </w:t>
      </w:r>
      <w:r>
        <w:rPr>
          <w:rFonts w:ascii="Arial" w:eastAsia="Times New Roman" w:hAnsi="Arial" w:cs="Arial"/>
          <w:b/>
          <w:bCs/>
          <w:i/>
          <w:iCs/>
          <w:color w:val="FF0000"/>
          <w:sz w:val="20"/>
          <w:szCs w:val="20"/>
        </w:rPr>
        <w:t>Registry Plus Link Plus Technical Information and Installation</w:t>
      </w:r>
      <w:r>
        <w:rPr>
          <w:rFonts w:ascii="Arial" w:eastAsia="Times New Roman" w:hAnsi="Arial" w:cs="Arial"/>
          <w:b/>
          <w:bCs/>
          <w:color w:val="FF0000"/>
          <w:sz w:val="20"/>
          <w:szCs w:val="20"/>
        </w:rPr>
        <w:t>.</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Sources</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t xml:space="preserve">Registry Plus Link Plus </w:t>
      </w:r>
      <w:r>
        <w:rPr>
          <w:rFonts w:ascii="Arial" w:eastAsia="Times New Roman" w:hAnsi="Arial" w:cs="Arial"/>
          <w:sz w:val="20"/>
          <w:szCs w:val="20"/>
        </w:rPr>
        <w:br/>
        <w:t>http://www.cdc.gov/cancer/n</w:t>
      </w:r>
      <w:r w:rsidR="009A635B">
        <w:rPr>
          <w:rFonts w:ascii="Arial" w:eastAsia="Times New Roman" w:hAnsi="Arial" w:cs="Arial"/>
          <w:sz w:val="20"/>
          <w:szCs w:val="20"/>
        </w:rPr>
        <w:t xml:space="preserve">pcr/tools/registryplus/lp.htm </w:t>
      </w:r>
      <w:r w:rsidR="009A635B">
        <w:rPr>
          <w:rFonts w:ascii="Arial" w:eastAsia="Times New Roman" w:hAnsi="Arial" w:cs="Arial"/>
          <w:sz w:val="20"/>
          <w:szCs w:val="20"/>
        </w:rPr>
        <w:br/>
      </w:r>
      <w:r>
        <w:rPr>
          <w:rFonts w:ascii="Arial" w:eastAsia="Times New Roman" w:hAnsi="Arial" w:cs="Arial"/>
          <w:sz w:val="20"/>
          <w:szCs w:val="20"/>
        </w:rPr>
        <w:br/>
        <w:t xml:space="preserve">Registry Plus Link Plus Features and Future Plans </w:t>
      </w:r>
      <w:r>
        <w:rPr>
          <w:rFonts w:ascii="Arial" w:eastAsia="Times New Roman" w:hAnsi="Arial" w:cs="Arial"/>
          <w:sz w:val="20"/>
          <w:szCs w:val="20"/>
        </w:rPr>
        <w:br/>
        <w:t>http://www.cdc.gov/cancer/npcr/tool</w:t>
      </w:r>
      <w:r w:rsidR="009A635B">
        <w:rPr>
          <w:rFonts w:ascii="Arial" w:eastAsia="Times New Roman" w:hAnsi="Arial" w:cs="Arial"/>
          <w:sz w:val="20"/>
          <w:szCs w:val="20"/>
        </w:rPr>
        <w:t xml:space="preserve">s/registryplus/lp_features.htm </w:t>
      </w:r>
    </w:p>
    <w:p w:rsidR="00A81FFF" w:rsidRDefault="009A635B">
      <w:pPr>
        <w:spacing w:after="240"/>
        <w:rPr>
          <w:rFonts w:ascii="Arial" w:eastAsia="Times New Roman" w:hAnsi="Arial" w:cs="Arial"/>
          <w:sz w:val="20"/>
          <w:szCs w:val="20"/>
        </w:rPr>
      </w:pPr>
      <w:r>
        <w:rPr>
          <w:rFonts w:ascii="Arial" w:eastAsia="Times New Roman" w:hAnsi="Arial" w:cs="Arial"/>
          <w:sz w:val="20"/>
          <w:szCs w:val="20"/>
        </w:rPr>
        <w:lastRenderedPageBreak/>
        <w:t xml:space="preserve">Content provided by D. Gu, NCCDPHP, via S. Laird email, 10/12/11 </w:t>
      </w:r>
      <w:r>
        <w:rPr>
          <w:rFonts w:ascii="Arial" w:eastAsia="Times New Roman" w:hAnsi="Arial" w:cs="Arial"/>
          <w:sz w:val="20"/>
          <w:szCs w:val="20"/>
        </w:rPr>
        <w:br/>
      </w:r>
      <w:r w:rsidR="0076028E">
        <w:rPr>
          <w:rFonts w:ascii="Arial" w:eastAsia="Times New Roman" w:hAnsi="Arial" w:cs="Arial"/>
          <w:sz w:val="20"/>
          <w:szCs w:val="20"/>
        </w:rPr>
        <w:br/>
      </w:r>
      <w:r w:rsidR="0076028E">
        <w:rPr>
          <w:rFonts w:ascii="Arial" w:eastAsia="Times New Roman" w:hAnsi="Arial" w:cs="Arial"/>
          <w:b/>
          <w:bCs/>
          <w:sz w:val="20"/>
          <w:szCs w:val="20"/>
        </w:rPr>
        <w:t>CDC Resources</w:t>
      </w:r>
      <w:r w:rsidR="0076028E">
        <w:rPr>
          <w:rFonts w:ascii="Arial" w:eastAsia="Times New Roman" w:hAnsi="Arial" w:cs="Arial"/>
          <w:sz w:val="20"/>
          <w:szCs w:val="20"/>
        </w:rPr>
        <w:t xml:space="preserve"> </w:t>
      </w:r>
      <w:r w:rsidR="0076028E">
        <w:rPr>
          <w:rFonts w:ascii="Arial" w:eastAsia="Times New Roman" w:hAnsi="Arial" w:cs="Arial"/>
          <w:sz w:val="20"/>
          <w:szCs w:val="20"/>
        </w:rPr>
        <w:br/>
      </w:r>
      <w:r w:rsidR="0076028E">
        <w:rPr>
          <w:rFonts w:ascii="Arial" w:eastAsia="Times New Roman" w:hAnsi="Arial" w:cs="Arial"/>
          <w:sz w:val="20"/>
          <w:szCs w:val="20"/>
        </w:rPr>
        <w:br/>
        <w:t xml:space="preserve">CDC FTP Site </w:t>
      </w:r>
      <w:r w:rsidR="0076028E">
        <w:rPr>
          <w:rFonts w:ascii="Arial" w:eastAsia="Times New Roman" w:hAnsi="Arial" w:cs="Arial"/>
          <w:sz w:val="20"/>
          <w:szCs w:val="20"/>
        </w:rPr>
        <w:br/>
        <w:t xml:space="preserve">Centers for Disease Control and Prevention </w:t>
      </w:r>
      <w:r w:rsidR="0076028E">
        <w:rPr>
          <w:rFonts w:ascii="Arial" w:eastAsia="Times New Roman" w:hAnsi="Arial" w:cs="Arial"/>
          <w:sz w:val="20"/>
          <w:szCs w:val="20"/>
        </w:rPr>
        <w:br/>
      </w:r>
      <w:hyperlink r:id="rId4" w:tgtFrame="_blank" w:history="1">
        <w:r w:rsidR="0076028E">
          <w:rPr>
            <w:rStyle w:val="Hyperlink"/>
            <w:rFonts w:ascii="Arial" w:eastAsia="Times New Roman" w:hAnsi="Arial" w:cs="Arial"/>
            <w:sz w:val="20"/>
            <w:szCs w:val="20"/>
          </w:rPr>
          <w:t>ftp://sftp.cdc.gov/</w:t>
        </w:r>
      </w:hyperlink>
      <w:r w:rsidR="0076028E">
        <w:rPr>
          <w:rFonts w:ascii="Arial" w:eastAsia="Times New Roman" w:hAnsi="Arial" w:cs="Arial"/>
          <w:sz w:val="20"/>
          <w:szCs w:val="20"/>
        </w:rPr>
        <w:t xml:space="preserve"> </w:t>
      </w:r>
      <w:r w:rsidR="0076028E">
        <w:rPr>
          <w:rFonts w:ascii="Arial" w:eastAsia="Times New Roman" w:hAnsi="Arial" w:cs="Arial"/>
          <w:sz w:val="20"/>
          <w:szCs w:val="20"/>
        </w:rPr>
        <w:br/>
      </w:r>
      <w:r w:rsidR="0076028E">
        <w:rPr>
          <w:rFonts w:ascii="Arial" w:eastAsia="Times New Roman" w:hAnsi="Arial" w:cs="Arial"/>
          <w:sz w:val="20"/>
          <w:szCs w:val="20"/>
        </w:rPr>
        <w:br/>
        <w:t xml:space="preserve">Registry Plus Link Plus Technical Information and Installation </w:t>
      </w:r>
      <w:r w:rsidR="0076028E">
        <w:rPr>
          <w:rFonts w:ascii="Arial" w:eastAsia="Times New Roman" w:hAnsi="Arial" w:cs="Arial"/>
          <w:sz w:val="20"/>
          <w:szCs w:val="20"/>
        </w:rPr>
        <w:br/>
        <w:t xml:space="preserve">National Center for Chronic Disease Prevention and Health Promotion, Division of Cancer Prevention and Control </w:t>
      </w:r>
      <w:r w:rsidR="0076028E">
        <w:rPr>
          <w:rFonts w:ascii="Arial" w:eastAsia="Times New Roman" w:hAnsi="Arial" w:cs="Arial"/>
          <w:sz w:val="20"/>
          <w:szCs w:val="20"/>
        </w:rPr>
        <w:br/>
        <w:t xml:space="preserve">http://www.cdc.gov/cancer/npcr/tools/registryplus/lp_tech_info.htm </w:t>
      </w:r>
      <w:r w:rsidR="0076028E">
        <w:rPr>
          <w:rFonts w:ascii="Arial" w:eastAsia="Times New Roman" w:hAnsi="Arial" w:cs="Arial"/>
          <w:sz w:val="20"/>
          <w:szCs w:val="20"/>
        </w:rPr>
        <w:br/>
      </w:r>
      <w:r w:rsidR="0076028E">
        <w:rPr>
          <w:rFonts w:ascii="Arial" w:eastAsia="Times New Roman" w:hAnsi="Arial" w:cs="Arial"/>
          <w:sz w:val="20"/>
          <w:szCs w:val="20"/>
        </w:rPr>
        <w:br/>
        <w:t xml:space="preserve">Registry Plus Link Plus </w:t>
      </w:r>
      <w:r w:rsidR="0076028E">
        <w:rPr>
          <w:rFonts w:ascii="Arial" w:eastAsia="Times New Roman" w:hAnsi="Arial" w:cs="Arial"/>
          <w:sz w:val="20"/>
          <w:szCs w:val="20"/>
        </w:rPr>
        <w:br/>
        <w:t xml:space="preserve">National Center for Chronic Disease Prevention and Health Promotion, Division of Cancer Prevention and Control </w:t>
      </w:r>
      <w:r w:rsidR="0076028E">
        <w:rPr>
          <w:rFonts w:ascii="Arial" w:eastAsia="Times New Roman" w:hAnsi="Arial" w:cs="Arial"/>
          <w:sz w:val="20"/>
          <w:szCs w:val="20"/>
        </w:rPr>
        <w:br/>
        <w:t xml:space="preserve">http://www.cdc.gov/cancer/npcr/tools/registryplus/lp.htm </w:t>
      </w:r>
      <w:r w:rsidR="0076028E">
        <w:rPr>
          <w:rFonts w:ascii="Arial" w:eastAsia="Times New Roman" w:hAnsi="Arial" w:cs="Arial"/>
          <w:sz w:val="20"/>
          <w:szCs w:val="20"/>
        </w:rPr>
        <w:br/>
      </w:r>
      <w:r w:rsidR="0076028E">
        <w:rPr>
          <w:rFonts w:ascii="Arial" w:eastAsia="Times New Roman" w:hAnsi="Arial" w:cs="Arial"/>
          <w:sz w:val="20"/>
          <w:szCs w:val="20"/>
        </w:rPr>
        <w:br/>
        <w:t xml:space="preserve">Registry Plus Link Plus Features and Future Plans </w:t>
      </w:r>
      <w:r w:rsidR="0076028E">
        <w:rPr>
          <w:rFonts w:ascii="Arial" w:eastAsia="Times New Roman" w:hAnsi="Arial" w:cs="Arial"/>
          <w:sz w:val="20"/>
          <w:szCs w:val="20"/>
        </w:rPr>
        <w:br/>
        <w:t xml:space="preserve">National Center for Chronic Disease Prevention and Health Promotion, Division of Cancer Prevention and Control </w:t>
      </w:r>
      <w:r w:rsidR="0076028E">
        <w:rPr>
          <w:rFonts w:ascii="Arial" w:eastAsia="Times New Roman" w:hAnsi="Arial" w:cs="Arial"/>
          <w:sz w:val="20"/>
          <w:szCs w:val="20"/>
        </w:rPr>
        <w:br/>
        <w:t xml:space="preserve">http://www.cdc.gov/cancer/npcr/tools/registryplus/lp_features.htm </w:t>
      </w:r>
      <w:r w:rsidR="0076028E">
        <w:rPr>
          <w:rFonts w:ascii="Arial" w:eastAsia="Times New Roman" w:hAnsi="Arial" w:cs="Arial"/>
          <w:sz w:val="20"/>
          <w:szCs w:val="20"/>
        </w:rPr>
        <w:br/>
      </w:r>
      <w:r w:rsidR="0076028E">
        <w:rPr>
          <w:rFonts w:ascii="Arial" w:eastAsia="Times New Roman" w:hAnsi="Arial" w:cs="Arial"/>
          <w:sz w:val="20"/>
          <w:szCs w:val="20"/>
        </w:rPr>
        <w:br/>
        <w:t xml:space="preserve">Registry Plus Software Programs for Cancer Registries </w:t>
      </w:r>
      <w:r w:rsidR="0076028E">
        <w:rPr>
          <w:rFonts w:ascii="Arial" w:eastAsia="Times New Roman" w:hAnsi="Arial" w:cs="Arial"/>
          <w:sz w:val="20"/>
          <w:szCs w:val="20"/>
        </w:rPr>
        <w:br/>
        <w:t xml:space="preserve">National Center for Chronic Disease Prevention and Health Promotion, Division of Cancer Prevention and Control </w:t>
      </w:r>
      <w:r w:rsidR="0076028E">
        <w:rPr>
          <w:rFonts w:ascii="Arial" w:eastAsia="Times New Roman" w:hAnsi="Arial" w:cs="Arial"/>
          <w:sz w:val="20"/>
          <w:szCs w:val="20"/>
        </w:rPr>
        <w:br/>
        <w:t xml:space="preserve">http://www.cdc.gov/cancer/npcr/tools/registryplus/ </w:t>
      </w:r>
      <w:r w:rsidR="0076028E">
        <w:rPr>
          <w:rFonts w:ascii="Arial" w:eastAsia="Times New Roman" w:hAnsi="Arial" w:cs="Arial"/>
          <w:sz w:val="20"/>
          <w:szCs w:val="20"/>
        </w:rPr>
        <w:br/>
      </w:r>
    </w:p>
    <w:p w:rsidR="00A81FFF" w:rsidRDefault="008D1FD8">
      <w:pPr>
        <w:rPr>
          <w:rFonts w:ascii="Arial" w:eastAsia="Times New Roman" w:hAnsi="Arial" w:cs="Arial"/>
          <w:sz w:val="20"/>
          <w:szCs w:val="20"/>
        </w:rPr>
      </w:pPr>
      <w:r>
        <w:rPr>
          <w:rFonts w:ascii="Arial" w:eastAsia="Times New Roman" w:hAnsi="Arial" w:cs="Arial"/>
          <w:sz w:val="20"/>
          <w:szCs w:val="20"/>
        </w:rPr>
        <w:pict>
          <v:rect id="_x0000_i1025" style="width:.05pt;height:1.5pt" o:hralign="center" o:hrstd="t" o:hrnoshade="t" o:hr="t" fillcolor="black" stroked="f"/>
        </w:pict>
      </w:r>
    </w:p>
    <w:p w:rsidR="0076028E" w:rsidRDefault="0076028E">
      <w:pPr>
        <w:rPr>
          <w:rFonts w:eastAsia="Times New Roman"/>
        </w:rPr>
      </w:pPr>
    </w:p>
    <w:sectPr w:rsidR="0076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99"/>
    <w:rsid w:val="00002199"/>
    <w:rsid w:val="0076028E"/>
    <w:rsid w:val="008D1FD8"/>
    <w:rsid w:val="009A635B"/>
    <w:rsid w:val="00A8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EA68070-4A32-415B-B516-16C278EC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tp://sftp.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SRA International, INC</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 Sassoon</dc:creator>
  <cp:keywords/>
  <dc:description/>
  <cp:lastModifiedBy>Van Heest, Scott (CDC/ONDIEH/NCCDPHP)</cp:lastModifiedBy>
  <cp:revision>2</cp:revision>
  <dcterms:created xsi:type="dcterms:W3CDTF">2015-12-30T14:42:00Z</dcterms:created>
  <dcterms:modified xsi:type="dcterms:W3CDTF">2015-12-30T14:42:00Z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2019-04-26T00:18:57.4504328Z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