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B016" w14:textId="323A76D9" w:rsidR="00FC5CEC" w:rsidRPr="000645E2" w:rsidRDefault="00FC5CEC" w:rsidP="00D812D4">
      <w:pPr>
        <w:jc w:val="center"/>
        <w:rPr>
          <w:rFonts w:ascii="Verdana" w:hAnsi="Verdana"/>
          <w:b/>
          <w:bCs/>
          <w:sz w:val="28"/>
          <w:szCs w:val="28"/>
        </w:rPr>
      </w:pPr>
      <w:r w:rsidRPr="000645E2">
        <w:rPr>
          <w:rFonts w:ascii="Verdana" w:hAnsi="Verdana"/>
          <w:b/>
          <w:bCs/>
          <w:sz w:val="28"/>
          <w:szCs w:val="28"/>
        </w:rPr>
        <w:t>Optional Checklist for Component C Core Requirements</w:t>
      </w:r>
    </w:p>
    <w:p w14:paraId="07EE4032" w14:textId="77777777" w:rsidR="00B42182" w:rsidRPr="00B42182" w:rsidRDefault="00B42182" w:rsidP="00D812D4">
      <w:pPr>
        <w:jc w:val="center"/>
        <w:rPr>
          <w:rFonts w:ascii="Verdana" w:hAnsi="Verdana"/>
          <w:b/>
          <w:bCs/>
          <w:sz w:val="14"/>
          <w:szCs w:val="14"/>
        </w:rPr>
      </w:pPr>
    </w:p>
    <w:p w14:paraId="5ABABE6A" w14:textId="77777777" w:rsidR="002835CB" w:rsidRPr="00B42182" w:rsidRDefault="002835CB">
      <w:pPr>
        <w:rPr>
          <w:rFonts w:ascii="Verdana" w:hAnsi="Verdana"/>
          <w:sz w:val="10"/>
          <w:szCs w:val="10"/>
        </w:rPr>
        <w:sectPr w:rsidR="002835CB" w:rsidRPr="00B42182" w:rsidSect="0097507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5840" w:h="12240" w:orient="landscape" w:code="1"/>
          <w:pgMar w:top="720" w:right="720" w:bottom="720" w:left="720" w:header="720" w:footer="288" w:gutter="0"/>
          <w:cols w:space="720"/>
          <w:docGrid w:linePitch="360"/>
        </w:sectPr>
      </w:pPr>
    </w:p>
    <w:p w14:paraId="59A03AB5" w14:textId="77777777" w:rsidR="002835CB" w:rsidRPr="00FC5CEC" w:rsidRDefault="002835CB" w:rsidP="002835CB">
      <w:pPr>
        <w:shd w:val="clear" w:color="auto" w:fill="78287F"/>
        <w:rPr>
          <w:rFonts w:ascii="Verdana" w:hAnsi="Verdana"/>
          <w:color w:val="FFFFFF" w:themeColor="background1"/>
          <w:sz w:val="10"/>
          <w:szCs w:val="10"/>
        </w:rPr>
      </w:pPr>
    </w:p>
    <w:p w14:paraId="682C58D9" w14:textId="50AD1BB4" w:rsidR="00FC5CEC" w:rsidRPr="00A30387" w:rsidRDefault="00FC5CEC" w:rsidP="00FB7921">
      <w:pPr>
        <w:shd w:val="clear" w:color="auto" w:fill="78287F"/>
        <w:jc w:val="center"/>
        <w:rPr>
          <w:rFonts w:ascii="Verdana" w:hAnsi="Verdana"/>
          <w:b/>
          <w:bCs/>
          <w:color w:val="FFFFFF" w:themeColor="background1"/>
          <w:sz w:val="24"/>
          <w:szCs w:val="24"/>
        </w:rPr>
      </w:pPr>
      <w:r w:rsidRPr="00A30387">
        <w:rPr>
          <w:rFonts w:ascii="Verdana" w:hAnsi="Verdana"/>
          <w:b/>
          <w:bCs/>
          <w:color w:val="FFFFFF" w:themeColor="background1"/>
          <w:sz w:val="24"/>
          <w:szCs w:val="24"/>
        </w:rPr>
        <w:t>Phase II Evaluation Criteria</w:t>
      </w:r>
    </w:p>
    <w:p w14:paraId="1C0C9E69" w14:textId="77777777" w:rsidR="0079502F" w:rsidRPr="00FC5CEC" w:rsidRDefault="0079502F" w:rsidP="00CD5B26">
      <w:pPr>
        <w:shd w:val="clear" w:color="auto" w:fill="78287F"/>
        <w:rPr>
          <w:rFonts w:ascii="Verdana" w:hAnsi="Verdana"/>
          <w:color w:val="FFFFFF" w:themeColor="background1"/>
          <w:sz w:val="10"/>
          <w:szCs w:val="10"/>
        </w:rPr>
      </w:pPr>
    </w:p>
    <w:p w14:paraId="3D7F0638" w14:textId="77777777" w:rsidR="00EE4251" w:rsidRDefault="00FC5CEC" w:rsidP="00F578EF">
      <w:pPr>
        <w:spacing w:before="120" w:after="60"/>
        <w:rPr>
          <w:rFonts w:ascii="Verdana" w:hAnsi="Verdana"/>
          <w:b/>
          <w:bCs/>
        </w:rPr>
      </w:pPr>
      <w:r w:rsidRPr="00FC5CEC">
        <w:rPr>
          <w:rFonts w:ascii="Verdana" w:hAnsi="Verdana"/>
          <w:b/>
          <w:bCs/>
          <w:u w:val="single"/>
        </w:rPr>
        <w:t>Activity Description</w:t>
      </w:r>
    </w:p>
    <w:p w14:paraId="0F7357F3" w14:textId="689C2034" w:rsidR="00FC5CEC" w:rsidRPr="000645E2" w:rsidRDefault="00FC5CEC" w:rsidP="00EE4251">
      <w:pPr>
        <w:spacing w:after="60"/>
        <w:rPr>
          <w:rFonts w:ascii="Verdana" w:hAnsi="Verdana"/>
          <w:sz w:val="20"/>
          <w:szCs w:val="20"/>
        </w:rPr>
      </w:pPr>
      <w:r w:rsidRPr="000645E2">
        <w:rPr>
          <w:rFonts w:ascii="Verdana" w:hAnsi="Verdana"/>
          <w:sz w:val="20"/>
          <w:szCs w:val="20"/>
        </w:rPr>
        <w:t>Describe a feasible plan to</w:t>
      </w:r>
      <w:r w:rsidR="0025711B" w:rsidRPr="000645E2">
        <w:rPr>
          <w:rFonts w:ascii="Verdana" w:hAnsi="Verdana"/>
          <w:sz w:val="20"/>
          <w:szCs w:val="20"/>
        </w:rPr>
        <w:t xml:space="preserve"> collect required linkage to and retention in care (LTC) </w:t>
      </w:r>
      <w:r w:rsidR="007D3584" w:rsidRPr="000645E2">
        <w:rPr>
          <w:rFonts w:ascii="Verdana" w:hAnsi="Verdana"/>
          <w:sz w:val="20"/>
          <w:szCs w:val="20"/>
        </w:rPr>
        <w:t>surveillance indicators, including</w:t>
      </w:r>
      <w:r w:rsidRPr="000645E2">
        <w:rPr>
          <w:rFonts w:ascii="Verdana" w:hAnsi="Verdana"/>
          <w:sz w:val="20"/>
          <w:szCs w:val="20"/>
        </w:rPr>
        <w:t>:</w:t>
      </w:r>
    </w:p>
    <w:p w14:paraId="5701C45E" w14:textId="0335E2E3" w:rsidR="00FC5CEC" w:rsidRPr="000645E2" w:rsidRDefault="001E4816" w:rsidP="002E36A5">
      <w:pPr>
        <w:spacing w:after="60"/>
        <w:ind w:left="360" w:hanging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38845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979" w:rsidRPr="000645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3979" w:rsidRPr="000645E2">
        <w:rPr>
          <w:rFonts w:ascii="Verdana" w:hAnsi="Verdana"/>
          <w:sz w:val="20"/>
          <w:szCs w:val="20"/>
        </w:rPr>
        <w:tab/>
      </w:r>
      <w:r w:rsidR="007D3584" w:rsidRPr="000645E2">
        <w:rPr>
          <w:rFonts w:ascii="Verdana" w:hAnsi="Verdana"/>
          <w:sz w:val="20"/>
          <w:szCs w:val="20"/>
        </w:rPr>
        <w:t xml:space="preserve">Describing </w:t>
      </w:r>
      <w:r w:rsidR="0036070D" w:rsidRPr="000645E2">
        <w:rPr>
          <w:rFonts w:ascii="Verdana" w:hAnsi="Verdana"/>
          <w:sz w:val="20"/>
          <w:szCs w:val="20"/>
        </w:rPr>
        <w:t>data sources</w:t>
      </w:r>
      <w:r w:rsidR="007D3584" w:rsidRPr="000645E2">
        <w:rPr>
          <w:rFonts w:ascii="Verdana" w:hAnsi="Verdana"/>
          <w:sz w:val="20"/>
          <w:szCs w:val="20"/>
        </w:rPr>
        <w:t xml:space="preserve"> that will be used and confirming access to these data sources</w:t>
      </w:r>
    </w:p>
    <w:p w14:paraId="79D721BD" w14:textId="2F44432B" w:rsidR="00FC5CEC" w:rsidRPr="000645E2" w:rsidRDefault="001E4816" w:rsidP="002E36A5">
      <w:pPr>
        <w:spacing w:after="60"/>
        <w:ind w:left="360" w:hanging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70647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979" w:rsidRPr="000645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3979" w:rsidRPr="000645E2">
        <w:rPr>
          <w:rFonts w:ascii="Verdana" w:hAnsi="Verdana"/>
          <w:sz w:val="20"/>
          <w:szCs w:val="20"/>
        </w:rPr>
        <w:tab/>
      </w:r>
      <w:r w:rsidR="00FC5CEC" w:rsidRPr="000645E2">
        <w:rPr>
          <w:rFonts w:ascii="Verdana" w:hAnsi="Verdana"/>
          <w:sz w:val="20"/>
          <w:szCs w:val="20"/>
        </w:rPr>
        <w:t>Collect</w:t>
      </w:r>
      <w:r w:rsidR="009E5FCF" w:rsidRPr="000645E2">
        <w:rPr>
          <w:rFonts w:ascii="Verdana" w:hAnsi="Verdana"/>
          <w:sz w:val="20"/>
          <w:szCs w:val="20"/>
        </w:rPr>
        <w:t>ing</w:t>
      </w:r>
      <w:r w:rsidR="00FC5CEC" w:rsidRPr="000645E2">
        <w:rPr>
          <w:rFonts w:ascii="Verdana" w:hAnsi="Verdana"/>
          <w:sz w:val="20"/>
          <w:szCs w:val="20"/>
        </w:rPr>
        <w:t xml:space="preserve"> individual-level data and/or conduct</w:t>
      </w:r>
      <w:r w:rsidR="009E5FCF" w:rsidRPr="000645E2">
        <w:rPr>
          <w:rFonts w:ascii="Verdana" w:hAnsi="Verdana"/>
          <w:sz w:val="20"/>
          <w:szCs w:val="20"/>
        </w:rPr>
        <w:t>ing</w:t>
      </w:r>
      <w:r w:rsidR="00FC5CEC" w:rsidRPr="000645E2">
        <w:rPr>
          <w:rFonts w:ascii="Verdana" w:hAnsi="Verdana"/>
          <w:sz w:val="20"/>
          <w:szCs w:val="20"/>
        </w:rPr>
        <w:t xml:space="preserve"> individual-level data linkages to measure the indicators</w:t>
      </w:r>
    </w:p>
    <w:p w14:paraId="4D363676" w14:textId="7CE59CE8" w:rsidR="00FC5CEC" w:rsidRPr="000645E2" w:rsidRDefault="001E4816" w:rsidP="002E36A5">
      <w:pPr>
        <w:spacing w:after="60"/>
        <w:ind w:left="360" w:hanging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30908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979" w:rsidRPr="000645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3979" w:rsidRPr="000645E2">
        <w:rPr>
          <w:rFonts w:ascii="Verdana" w:hAnsi="Verdana"/>
          <w:sz w:val="20"/>
          <w:szCs w:val="20"/>
        </w:rPr>
        <w:tab/>
      </w:r>
      <w:r w:rsidR="00FC5CEC" w:rsidRPr="000645E2">
        <w:rPr>
          <w:rFonts w:ascii="Verdana" w:hAnsi="Verdana"/>
          <w:sz w:val="20"/>
          <w:szCs w:val="20"/>
        </w:rPr>
        <w:t>Collect</w:t>
      </w:r>
      <w:r w:rsidR="009E5FCF" w:rsidRPr="000645E2">
        <w:rPr>
          <w:rFonts w:ascii="Verdana" w:hAnsi="Verdana"/>
          <w:sz w:val="20"/>
          <w:szCs w:val="20"/>
        </w:rPr>
        <w:t>ing</w:t>
      </w:r>
      <w:r w:rsidR="00FC5CEC" w:rsidRPr="000645E2">
        <w:rPr>
          <w:rFonts w:ascii="Verdana" w:hAnsi="Verdana"/>
          <w:sz w:val="20"/>
          <w:szCs w:val="20"/>
        </w:rPr>
        <w:t xml:space="preserve"> data on nonfatal overdoses, a required LTC surveillance entry point</w:t>
      </w:r>
    </w:p>
    <w:p w14:paraId="33D42ECD" w14:textId="28B71950" w:rsidR="00FC5CEC" w:rsidRPr="000645E2" w:rsidRDefault="001E4816" w:rsidP="002E36A5">
      <w:pPr>
        <w:spacing w:after="60"/>
        <w:ind w:left="360" w:hanging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95498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979" w:rsidRPr="000645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3979" w:rsidRPr="000645E2">
        <w:rPr>
          <w:rFonts w:ascii="Verdana" w:hAnsi="Verdana"/>
          <w:sz w:val="20"/>
          <w:szCs w:val="20"/>
        </w:rPr>
        <w:tab/>
      </w:r>
      <w:r w:rsidR="00FC5CEC" w:rsidRPr="000645E2">
        <w:rPr>
          <w:rFonts w:ascii="Verdana" w:hAnsi="Verdana"/>
          <w:sz w:val="20"/>
          <w:szCs w:val="20"/>
        </w:rPr>
        <w:t>Identify</w:t>
      </w:r>
      <w:r w:rsidR="009E5FCF" w:rsidRPr="000645E2">
        <w:rPr>
          <w:rFonts w:ascii="Verdana" w:hAnsi="Verdana"/>
          <w:sz w:val="20"/>
          <w:szCs w:val="20"/>
        </w:rPr>
        <w:t>ing</w:t>
      </w:r>
      <w:r w:rsidR="00FC5CEC" w:rsidRPr="000645E2">
        <w:rPr>
          <w:rFonts w:ascii="Verdana" w:hAnsi="Verdana"/>
          <w:sz w:val="20"/>
          <w:szCs w:val="20"/>
        </w:rPr>
        <w:t xml:space="preserve"> at least one other entry point</w:t>
      </w:r>
      <w:r w:rsidR="00F1718A" w:rsidRPr="000645E2">
        <w:rPr>
          <w:rFonts w:ascii="Verdana" w:hAnsi="Verdana"/>
          <w:sz w:val="20"/>
          <w:szCs w:val="20"/>
        </w:rPr>
        <w:t xml:space="preserve"> to care</w:t>
      </w:r>
      <w:r w:rsidR="00FC5CEC" w:rsidRPr="000645E2">
        <w:rPr>
          <w:rFonts w:ascii="Verdana" w:hAnsi="Verdana"/>
          <w:sz w:val="20"/>
          <w:szCs w:val="20"/>
        </w:rPr>
        <w:t xml:space="preserve"> for which LTC data will be collected</w:t>
      </w:r>
    </w:p>
    <w:p w14:paraId="6E143175" w14:textId="41AF24B8" w:rsidR="00FC5CEC" w:rsidRPr="00B420EC" w:rsidRDefault="001E4816" w:rsidP="002E36A5">
      <w:pPr>
        <w:spacing w:after="60"/>
        <w:ind w:left="360" w:hanging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996791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979" w:rsidRPr="000645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3979" w:rsidRPr="00B420EC">
        <w:rPr>
          <w:rFonts w:ascii="Verdana" w:hAnsi="Verdana"/>
          <w:sz w:val="20"/>
          <w:szCs w:val="20"/>
        </w:rPr>
        <w:tab/>
      </w:r>
      <w:r w:rsidR="002B3047" w:rsidRPr="00B420EC">
        <w:rPr>
          <w:rFonts w:ascii="Verdana" w:hAnsi="Verdana"/>
          <w:sz w:val="20"/>
          <w:szCs w:val="20"/>
        </w:rPr>
        <w:t>Plans to s</w:t>
      </w:r>
      <w:r w:rsidR="00FC5CEC" w:rsidRPr="00B420EC">
        <w:rPr>
          <w:rFonts w:ascii="Verdana" w:hAnsi="Verdana"/>
          <w:sz w:val="20"/>
          <w:szCs w:val="20"/>
        </w:rPr>
        <w:t>ubmit aggregate data to CDC every 6 months</w:t>
      </w:r>
    </w:p>
    <w:p w14:paraId="17BA3E2E" w14:textId="02172DAE" w:rsidR="00FC5CEC" w:rsidRPr="00B420EC" w:rsidRDefault="001E4816" w:rsidP="002E36A5">
      <w:pPr>
        <w:spacing w:after="60"/>
        <w:ind w:left="360" w:hanging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78199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979" w:rsidRPr="00B420E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3979" w:rsidRPr="00B420EC">
        <w:rPr>
          <w:rFonts w:ascii="Verdana" w:hAnsi="Verdana"/>
          <w:sz w:val="20"/>
          <w:szCs w:val="20"/>
        </w:rPr>
        <w:tab/>
      </w:r>
      <w:r w:rsidR="00BF78B3" w:rsidRPr="00B420EC">
        <w:rPr>
          <w:rFonts w:ascii="Verdana" w:hAnsi="Verdana"/>
          <w:sz w:val="20"/>
          <w:szCs w:val="20"/>
        </w:rPr>
        <w:t>Plans to d</w:t>
      </w:r>
      <w:r w:rsidR="00FC5CEC" w:rsidRPr="00B420EC">
        <w:rPr>
          <w:rFonts w:ascii="Verdana" w:hAnsi="Verdana"/>
          <w:sz w:val="20"/>
          <w:szCs w:val="20"/>
        </w:rPr>
        <w:t>isseminat</w:t>
      </w:r>
      <w:r w:rsidR="00BF78B3" w:rsidRPr="00B420EC">
        <w:rPr>
          <w:rFonts w:ascii="Verdana" w:hAnsi="Verdana"/>
          <w:sz w:val="20"/>
          <w:szCs w:val="20"/>
        </w:rPr>
        <w:t>e</w:t>
      </w:r>
      <w:r w:rsidR="00FC5CEC" w:rsidRPr="00B420EC">
        <w:rPr>
          <w:rFonts w:ascii="Verdana" w:hAnsi="Verdana"/>
          <w:sz w:val="20"/>
          <w:szCs w:val="20"/>
        </w:rPr>
        <w:t xml:space="preserve"> data to key partners</w:t>
      </w:r>
    </w:p>
    <w:p w14:paraId="5EF03B1C" w14:textId="77777777" w:rsidR="00FC5CEC" w:rsidRPr="00B420EC" w:rsidRDefault="00FC5CEC" w:rsidP="00F578EF">
      <w:pPr>
        <w:spacing w:before="120" w:after="60"/>
        <w:rPr>
          <w:rFonts w:ascii="Verdana" w:hAnsi="Verdana"/>
          <w:sz w:val="20"/>
          <w:szCs w:val="20"/>
        </w:rPr>
      </w:pPr>
      <w:r w:rsidRPr="00B420EC">
        <w:rPr>
          <w:rFonts w:ascii="Verdana" w:hAnsi="Verdana"/>
          <w:b/>
          <w:bCs/>
          <w:sz w:val="20"/>
          <w:szCs w:val="20"/>
          <w:u w:val="single"/>
        </w:rPr>
        <w:t>Organizational Capacity</w:t>
      </w:r>
    </w:p>
    <w:p w14:paraId="41187731" w14:textId="2FA57839" w:rsidR="00FC5CEC" w:rsidRPr="00B420EC" w:rsidRDefault="001E4816" w:rsidP="002E36A5">
      <w:pPr>
        <w:spacing w:after="60"/>
        <w:ind w:left="360" w:hanging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328752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979" w:rsidRPr="00B420E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3979" w:rsidRPr="00B420EC">
        <w:rPr>
          <w:rFonts w:ascii="Verdana" w:hAnsi="Verdana"/>
          <w:sz w:val="20"/>
          <w:szCs w:val="20"/>
        </w:rPr>
        <w:tab/>
      </w:r>
      <w:r w:rsidR="00FC5CEC" w:rsidRPr="00B420EC">
        <w:rPr>
          <w:rFonts w:ascii="Verdana" w:hAnsi="Verdana"/>
          <w:sz w:val="20"/>
          <w:szCs w:val="20"/>
        </w:rPr>
        <w:t>Experience conducting nonfatal overdose surveillance</w:t>
      </w:r>
    </w:p>
    <w:p w14:paraId="62A15A5B" w14:textId="2EEF5BE7" w:rsidR="00FC5CEC" w:rsidRPr="00B420EC" w:rsidRDefault="001E4816" w:rsidP="002E36A5">
      <w:pPr>
        <w:spacing w:after="60"/>
        <w:ind w:left="360" w:hanging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78708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979" w:rsidRPr="00B420E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3979" w:rsidRPr="00B420EC">
        <w:rPr>
          <w:rFonts w:ascii="Verdana" w:hAnsi="Verdana"/>
          <w:sz w:val="20"/>
          <w:szCs w:val="20"/>
        </w:rPr>
        <w:tab/>
      </w:r>
      <w:r w:rsidR="00FC5CEC" w:rsidRPr="00B420EC">
        <w:rPr>
          <w:rFonts w:ascii="Verdana" w:hAnsi="Verdana"/>
          <w:sz w:val="20"/>
          <w:szCs w:val="20"/>
        </w:rPr>
        <w:t>Experience conducting individual-level data linkages</w:t>
      </w:r>
    </w:p>
    <w:p w14:paraId="631440CE" w14:textId="61204B23" w:rsidR="00FC5CEC" w:rsidRPr="00B420EC" w:rsidRDefault="001E4816" w:rsidP="002E36A5">
      <w:pPr>
        <w:spacing w:after="60"/>
        <w:ind w:left="360" w:hanging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2074937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979" w:rsidRPr="00B420E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3979" w:rsidRPr="00B420EC">
        <w:rPr>
          <w:rFonts w:ascii="Verdana" w:hAnsi="Verdana"/>
          <w:sz w:val="20"/>
          <w:szCs w:val="20"/>
        </w:rPr>
        <w:tab/>
      </w:r>
      <w:r w:rsidR="00FC5CEC" w:rsidRPr="00B420EC">
        <w:rPr>
          <w:rFonts w:ascii="Verdana" w:hAnsi="Verdana"/>
          <w:sz w:val="20"/>
          <w:szCs w:val="20"/>
        </w:rPr>
        <w:t>Experience conducting LTC surveillance</w:t>
      </w:r>
    </w:p>
    <w:p w14:paraId="1B070052" w14:textId="23CCC483" w:rsidR="00FC5CEC" w:rsidRPr="00B420EC" w:rsidRDefault="001E4816" w:rsidP="002E36A5">
      <w:pPr>
        <w:spacing w:after="60"/>
        <w:ind w:left="360" w:hanging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273827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979" w:rsidRPr="00B420E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3979" w:rsidRPr="00B420EC">
        <w:rPr>
          <w:rFonts w:ascii="Verdana" w:hAnsi="Verdana"/>
          <w:sz w:val="20"/>
          <w:szCs w:val="20"/>
        </w:rPr>
        <w:tab/>
      </w:r>
      <w:r w:rsidR="00FC5CEC" w:rsidRPr="00B420EC">
        <w:rPr>
          <w:rFonts w:ascii="Verdana" w:hAnsi="Verdana"/>
          <w:sz w:val="20"/>
          <w:szCs w:val="20"/>
        </w:rPr>
        <w:t>Experience analyzing data</w:t>
      </w:r>
      <w:r w:rsidR="008E7594" w:rsidRPr="00B420EC">
        <w:rPr>
          <w:rFonts w:ascii="Verdana" w:hAnsi="Verdana"/>
          <w:sz w:val="20"/>
          <w:szCs w:val="20"/>
        </w:rPr>
        <w:t xml:space="preserve"> on treatment for substance use disorder</w:t>
      </w:r>
      <w:r w:rsidR="00C77165" w:rsidRPr="00B420EC">
        <w:rPr>
          <w:rFonts w:ascii="Verdana" w:hAnsi="Verdana"/>
          <w:sz w:val="20"/>
          <w:szCs w:val="20"/>
        </w:rPr>
        <w:t>s</w:t>
      </w:r>
      <w:r w:rsidR="00DE006B" w:rsidRPr="00B420EC">
        <w:rPr>
          <w:rFonts w:ascii="Verdana" w:hAnsi="Verdana"/>
          <w:sz w:val="20"/>
          <w:szCs w:val="20"/>
        </w:rPr>
        <w:t xml:space="preserve"> and linking</w:t>
      </w:r>
      <w:r w:rsidR="00164FC6" w:rsidRPr="00B420EC">
        <w:rPr>
          <w:rFonts w:ascii="Verdana" w:hAnsi="Verdana"/>
          <w:sz w:val="20"/>
          <w:szCs w:val="20"/>
        </w:rPr>
        <w:t xml:space="preserve"> treatment data with other data sources</w:t>
      </w:r>
    </w:p>
    <w:p w14:paraId="471140E8" w14:textId="1EE1ACE7" w:rsidR="009A14B6" w:rsidRPr="00B420EC" w:rsidRDefault="001E4816" w:rsidP="002E36A5">
      <w:pPr>
        <w:spacing w:after="60"/>
        <w:ind w:left="360" w:hanging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8973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D73" w:rsidRPr="00B420E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A14B6" w:rsidRPr="00B420EC">
        <w:rPr>
          <w:rFonts w:ascii="Verdana" w:hAnsi="Verdana"/>
          <w:sz w:val="20"/>
          <w:szCs w:val="20"/>
        </w:rPr>
        <w:tab/>
        <w:t>Ability to submit required LTC surveillance indicators to CDC by December 2024 or earlier</w:t>
      </w:r>
    </w:p>
    <w:p w14:paraId="76A40953" w14:textId="5CD5650B" w:rsidR="00FC5CEC" w:rsidRPr="00B420EC" w:rsidRDefault="001E4816" w:rsidP="002E36A5">
      <w:pPr>
        <w:spacing w:after="60"/>
        <w:ind w:left="360" w:hanging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6033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979" w:rsidRPr="00B420E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3979" w:rsidRPr="00B420EC">
        <w:rPr>
          <w:rFonts w:ascii="Verdana" w:hAnsi="Verdana"/>
          <w:sz w:val="20"/>
          <w:szCs w:val="20"/>
        </w:rPr>
        <w:tab/>
      </w:r>
      <w:r w:rsidR="00FC5CEC" w:rsidRPr="00B420EC">
        <w:rPr>
          <w:rFonts w:ascii="Verdana" w:hAnsi="Verdana"/>
          <w:sz w:val="20"/>
          <w:szCs w:val="20"/>
        </w:rPr>
        <w:t>Experience disseminating surveillance data</w:t>
      </w:r>
    </w:p>
    <w:p w14:paraId="329633BD" w14:textId="7A01EB3C" w:rsidR="00FC5CEC" w:rsidRPr="00B420EC" w:rsidRDefault="001E4816" w:rsidP="002E36A5">
      <w:pPr>
        <w:spacing w:after="60"/>
        <w:ind w:left="360" w:hanging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617569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979" w:rsidRPr="00B420E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3979" w:rsidRPr="00B420EC">
        <w:rPr>
          <w:rFonts w:ascii="Verdana" w:hAnsi="Verdana"/>
          <w:sz w:val="20"/>
          <w:szCs w:val="20"/>
        </w:rPr>
        <w:tab/>
      </w:r>
      <w:r w:rsidR="00FC5CEC" w:rsidRPr="00B420EC">
        <w:rPr>
          <w:rFonts w:ascii="Verdana" w:hAnsi="Verdana"/>
          <w:sz w:val="20"/>
          <w:szCs w:val="20"/>
        </w:rPr>
        <w:t>Staffing to successfully implement the program</w:t>
      </w:r>
    </w:p>
    <w:p w14:paraId="62DBA7F2" w14:textId="77777777" w:rsidR="00EE4251" w:rsidRPr="00B420EC" w:rsidRDefault="00FC5CEC" w:rsidP="00F578EF">
      <w:pPr>
        <w:spacing w:before="120" w:after="60"/>
        <w:rPr>
          <w:rFonts w:ascii="Verdana" w:hAnsi="Verdana"/>
          <w:b/>
          <w:bCs/>
          <w:sz w:val="20"/>
          <w:szCs w:val="20"/>
        </w:rPr>
      </w:pPr>
      <w:r w:rsidRPr="00B420EC">
        <w:rPr>
          <w:rFonts w:ascii="Verdana" w:hAnsi="Verdana"/>
          <w:b/>
          <w:bCs/>
          <w:sz w:val="20"/>
          <w:szCs w:val="20"/>
          <w:u w:val="single"/>
        </w:rPr>
        <w:t>Evaluation Plan</w:t>
      </w:r>
    </w:p>
    <w:p w14:paraId="474B9E72" w14:textId="4BE9C948" w:rsidR="00FC5CEC" w:rsidRPr="00B420EC" w:rsidRDefault="00FC5CEC" w:rsidP="00EE4251">
      <w:pPr>
        <w:spacing w:after="60"/>
        <w:rPr>
          <w:rFonts w:ascii="Verdana" w:hAnsi="Verdana"/>
          <w:sz w:val="20"/>
          <w:szCs w:val="20"/>
        </w:rPr>
      </w:pPr>
      <w:r w:rsidRPr="00B420EC">
        <w:rPr>
          <w:rFonts w:ascii="Verdana" w:hAnsi="Verdana"/>
          <w:sz w:val="20"/>
          <w:szCs w:val="20"/>
        </w:rPr>
        <w:t>Describe a plan that will:</w:t>
      </w:r>
    </w:p>
    <w:p w14:paraId="3B0A4B83" w14:textId="36AA5668" w:rsidR="00FC5CEC" w:rsidRPr="00B420EC" w:rsidRDefault="001E4816" w:rsidP="002E36A5">
      <w:pPr>
        <w:spacing w:after="60"/>
        <w:ind w:left="360" w:hanging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4334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979" w:rsidRPr="00B420E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3979" w:rsidRPr="00B420EC">
        <w:rPr>
          <w:rFonts w:ascii="Verdana" w:hAnsi="Verdana"/>
          <w:sz w:val="20"/>
          <w:szCs w:val="20"/>
        </w:rPr>
        <w:tab/>
      </w:r>
      <w:r w:rsidR="00FC5CEC" w:rsidRPr="00B420EC">
        <w:rPr>
          <w:rFonts w:ascii="Verdana" w:hAnsi="Verdana"/>
          <w:sz w:val="20"/>
          <w:szCs w:val="20"/>
        </w:rPr>
        <w:t>Improve quality and timeliness of LTC data</w:t>
      </w:r>
    </w:p>
    <w:p w14:paraId="14FFC11A" w14:textId="3FC1A621" w:rsidR="00FC5CEC" w:rsidRPr="00AB6C38" w:rsidRDefault="001E4816" w:rsidP="002E36A5">
      <w:pPr>
        <w:spacing w:after="60"/>
        <w:ind w:left="360" w:hanging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71603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979" w:rsidRPr="00AB6C3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3979" w:rsidRPr="00AB6C38">
        <w:rPr>
          <w:rFonts w:ascii="Verdana" w:hAnsi="Verdana"/>
          <w:sz w:val="20"/>
          <w:szCs w:val="20"/>
        </w:rPr>
        <w:tab/>
      </w:r>
      <w:r w:rsidR="00FC5CEC" w:rsidRPr="00AB6C38">
        <w:rPr>
          <w:rFonts w:ascii="Verdana" w:hAnsi="Verdana"/>
          <w:sz w:val="20"/>
          <w:szCs w:val="20"/>
        </w:rPr>
        <w:t>Document how data are disseminated</w:t>
      </w:r>
    </w:p>
    <w:p w14:paraId="329FB420" w14:textId="030F0B5F" w:rsidR="00FC5CEC" w:rsidRPr="00AB6C38" w:rsidRDefault="001E4816" w:rsidP="002E36A5">
      <w:pPr>
        <w:spacing w:after="60"/>
        <w:ind w:left="360" w:hanging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068042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979" w:rsidRPr="00AB6C3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3979" w:rsidRPr="00AB6C38">
        <w:rPr>
          <w:rFonts w:ascii="Verdana" w:hAnsi="Verdana"/>
          <w:sz w:val="20"/>
          <w:szCs w:val="20"/>
        </w:rPr>
        <w:tab/>
      </w:r>
      <w:r w:rsidR="00FC5CEC" w:rsidRPr="00AB6C38">
        <w:rPr>
          <w:rFonts w:ascii="Verdana" w:hAnsi="Verdana"/>
          <w:sz w:val="20"/>
          <w:szCs w:val="20"/>
        </w:rPr>
        <w:t>Evaluate how partners use findings to reduce overdoses</w:t>
      </w:r>
    </w:p>
    <w:p w14:paraId="183A60C5" w14:textId="59DCA053" w:rsidR="002835CB" w:rsidRDefault="002835CB">
      <w:pPr>
        <w:rPr>
          <w:rFonts w:ascii="Verdana" w:hAnsi="Verdana"/>
        </w:rPr>
      </w:pPr>
    </w:p>
    <w:p w14:paraId="7FFF674A" w14:textId="0D28ABA9" w:rsidR="007013E9" w:rsidRDefault="007013E9">
      <w:pPr>
        <w:rPr>
          <w:rFonts w:ascii="Verdana" w:hAnsi="Verdana"/>
        </w:rPr>
      </w:pPr>
    </w:p>
    <w:p w14:paraId="6376FBE6" w14:textId="77777777" w:rsidR="00CF2138" w:rsidRDefault="00CF2138">
      <w:pPr>
        <w:rPr>
          <w:rFonts w:ascii="Verdana" w:hAnsi="Verdana"/>
        </w:rPr>
      </w:pPr>
    </w:p>
    <w:p w14:paraId="7F369F00" w14:textId="77777777" w:rsidR="00B42182" w:rsidRPr="0079502F" w:rsidRDefault="00B42182" w:rsidP="0079502F">
      <w:pPr>
        <w:shd w:val="clear" w:color="auto" w:fill="78287F"/>
        <w:rPr>
          <w:rFonts w:ascii="Verdana" w:hAnsi="Verdana"/>
          <w:b/>
          <w:bCs/>
          <w:color w:val="FFFFFF" w:themeColor="background1"/>
          <w:sz w:val="8"/>
          <w:szCs w:val="8"/>
        </w:rPr>
      </w:pPr>
    </w:p>
    <w:p w14:paraId="0AD88642" w14:textId="77777777" w:rsidR="00FC5CEC" w:rsidRPr="00A30387" w:rsidRDefault="00FC5CEC" w:rsidP="00FB7921">
      <w:pPr>
        <w:shd w:val="clear" w:color="auto" w:fill="78287F"/>
        <w:jc w:val="center"/>
        <w:rPr>
          <w:rFonts w:ascii="Verdana" w:hAnsi="Verdana"/>
          <w:b/>
          <w:bCs/>
          <w:color w:val="FFFFFF" w:themeColor="background1"/>
          <w:sz w:val="24"/>
          <w:szCs w:val="24"/>
        </w:rPr>
      </w:pPr>
      <w:r w:rsidRPr="00A30387">
        <w:rPr>
          <w:rFonts w:ascii="Verdana" w:hAnsi="Verdana"/>
          <w:b/>
          <w:bCs/>
          <w:color w:val="FFFFFF" w:themeColor="background1"/>
          <w:sz w:val="24"/>
          <w:szCs w:val="24"/>
        </w:rPr>
        <w:t>Formatting and Attachments</w:t>
      </w:r>
    </w:p>
    <w:p w14:paraId="74638821" w14:textId="77777777" w:rsidR="0079502F" w:rsidRPr="0079502F" w:rsidRDefault="0079502F" w:rsidP="0079502F">
      <w:pPr>
        <w:shd w:val="clear" w:color="auto" w:fill="78287F"/>
        <w:rPr>
          <w:rFonts w:ascii="Verdana" w:hAnsi="Verdana"/>
          <w:b/>
          <w:bCs/>
          <w:color w:val="FFFFFF" w:themeColor="background1"/>
          <w:sz w:val="10"/>
          <w:szCs w:val="10"/>
        </w:rPr>
      </w:pPr>
    </w:p>
    <w:p w14:paraId="56B151E7" w14:textId="77777777" w:rsidR="00FC5CEC" w:rsidRPr="004A74B7" w:rsidRDefault="00FC5CEC" w:rsidP="00F578EF">
      <w:pPr>
        <w:spacing w:before="120" w:after="60"/>
        <w:rPr>
          <w:rFonts w:ascii="Verdana" w:hAnsi="Verdana"/>
          <w:sz w:val="20"/>
          <w:szCs w:val="20"/>
        </w:rPr>
      </w:pPr>
      <w:r w:rsidRPr="004A74B7">
        <w:rPr>
          <w:rFonts w:ascii="Verdana" w:hAnsi="Verdana"/>
          <w:b/>
          <w:bCs/>
          <w:sz w:val="20"/>
          <w:szCs w:val="20"/>
          <w:u w:val="single"/>
        </w:rPr>
        <w:t>Application Formatted Correctly</w:t>
      </w:r>
    </w:p>
    <w:p w14:paraId="6B9FDC36" w14:textId="6C987B1C" w:rsidR="00FC5CEC" w:rsidRPr="004A74B7" w:rsidRDefault="001E4816" w:rsidP="008C1739">
      <w:pPr>
        <w:spacing w:after="60"/>
        <w:ind w:left="360" w:hanging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208386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7DC" w:rsidRPr="004A74B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27DC" w:rsidRPr="004A74B7">
        <w:rPr>
          <w:rFonts w:ascii="Verdana" w:hAnsi="Verdana"/>
          <w:sz w:val="20"/>
          <w:szCs w:val="20"/>
        </w:rPr>
        <w:tab/>
      </w:r>
      <w:r w:rsidR="00FC5CEC" w:rsidRPr="004A74B7">
        <w:rPr>
          <w:rFonts w:ascii="Verdana" w:hAnsi="Verdana"/>
          <w:sz w:val="20"/>
          <w:szCs w:val="20"/>
        </w:rPr>
        <w:t>Indicate if applying for Component C in project abstract</w:t>
      </w:r>
    </w:p>
    <w:p w14:paraId="6ED006E4" w14:textId="0F462592" w:rsidR="00FC5CEC" w:rsidRPr="004A74B7" w:rsidRDefault="001E4816" w:rsidP="008C1739">
      <w:pPr>
        <w:spacing w:after="60"/>
        <w:ind w:left="360" w:hanging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56275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979" w:rsidRPr="004A74B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3979" w:rsidRPr="004A74B7">
        <w:rPr>
          <w:rFonts w:ascii="Verdana" w:hAnsi="Verdana"/>
          <w:sz w:val="20"/>
          <w:szCs w:val="20"/>
        </w:rPr>
        <w:tab/>
      </w:r>
      <w:r w:rsidR="00FC5CEC" w:rsidRPr="004A74B7">
        <w:rPr>
          <w:rFonts w:ascii="Verdana" w:hAnsi="Verdana"/>
          <w:sz w:val="20"/>
          <w:szCs w:val="20"/>
        </w:rPr>
        <w:t xml:space="preserve">Separate Component C project narrative section clearly labelled in the application </w:t>
      </w:r>
      <w:r w:rsidR="00FC5CEC" w:rsidRPr="004A74B7">
        <w:rPr>
          <w:rFonts w:ascii="Verdana" w:hAnsi="Verdana"/>
          <w:i/>
          <w:iCs/>
          <w:sz w:val="20"/>
          <w:szCs w:val="20"/>
        </w:rPr>
        <w:t>(10-page max)</w:t>
      </w:r>
    </w:p>
    <w:p w14:paraId="3DA53BA9" w14:textId="651F19D6" w:rsidR="00FC5CEC" w:rsidRPr="004A74B7" w:rsidRDefault="001E4816" w:rsidP="008C1739">
      <w:pPr>
        <w:spacing w:after="60"/>
        <w:ind w:left="360" w:hanging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18867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979" w:rsidRPr="004A74B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3979" w:rsidRPr="004A74B7">
        <w:rPr>
          <w:rFonts w:ascii="Verdana" w:hAnsi="Verdana"/>
          <w:sz w:val="20"/>
          <w:szCs w:val="20"/>
        </w:rPr>
        <w:tab/>
      </w:r>
      <w:r w:rsidR="00FC5CEC" w:rsidRPr="004A74B7">
        <w:rPr>
          <w:rFonts w:ascii="Verdana" w:hAnsi="Verdana"/>
          <w:sz w:val="20"/>
          <w:szCs w:val="20"/>
        </w:rPr>
        <w:t xml:space="preserve">Separate Component C work plan section </w:t>
      </w:r>
      <w:r w:rsidR="00FC5CEC" w:rsidRPr="004A74B7">
        <w:rPr>
          <w:rFonts w:ascii="Verdana" w:hAnsi="Verdana"/>
          <w:i/>
          <w:iCs/>
          <w:sz w:val="20"/>
          <w:szCs w:val="20"/>
        </w:rPr>
        <w:t>(</w:t>
      </w:r>
      <w:r w:rsidR="00DF0FC6" w:rsidRPr="004A74B7">
        <w:rPr>
          <w:rFonts w:ascii="Verdana" w:hAnsi="Verdana"/>
          <w:i/>
          <w:iCs/>
          <w:sz w:val="20"/>
          <w:szCs w:val="20"/>
        </w:rPr>
        <w:t>p</w:t>
      </w:r>
      <w:r w:rsidR="00FC5CEC" w:rsidRPr="004A74B7">
        <w:rPr>
          <w:rFonts w:ascii="Verdana" w:hAnsi="Verdana"/>
          <w:i/>
          <w:iCs/>
          <w:sz w:val="20"/>
          <w:szCs w:val="20"/>
        </w:rPr>
        <w:t>art of narrative 10-page max)</w:t>
      </w:r>
    </w:p>
    <w:p w14:paraId="06EE8C5A" w14:textId="79E17812" w:rsidR="00FC5CEC" w:rsidRPr="004A74B7" w:rsidRDefault="001E4816" w:rsidP="008C1739">
      <w:pPr>
        <w:spacing w:after="60"/>
        <w:ind w:left="360" w:hanging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204828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979" w:rsidRPr="004A74B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3979" w:rsidRPr="004A74B7">
        <w:rPr>
          <w:rFonts w:ascii="Verdana" w:hAnsi="Verdana"/>
          <w:sz w:val="20"/>
          <w:szCs w:val="20"/>
        </w:rPr>
        <w:tab/>
      </w:r>
      <w:r w:rsidR="00FC5CEC" w:rsidRPr="004A74B7">
        <w:rPr>
          <w:rFonts w:ascii="Verdana" w:hAnsi="Verdana"/>
          <w:sz w:val="20"/>
          <w:szCs w:val="20"/>
        </w:rPr>
        <w:t xml:space="preserve">Separate Component C budget narrative clearly labelled in the application </w:t>
      </w:r>
      <w:r w:rsidR="00FC5CEC" w:rsidRPr="004A74B7">
        <w:rPr>
          <w:rFonts w:ascii="Verdana" w:hAnsi="Verdana"/>
          <w:i/>
          <w:iCs/>
          <w:sz w:val="20"/>
          <w:szCs w:val="20"/>
        </w:rPr>
        <w:t>(3-page max)</w:t>
      </w:r>
    </w:p>
    <w:p w14:paraId="088B16E4" w14:textId="59C850E2" w:rsidR="00FC5CEC" w:rsidRPr="004A74B7" w:rsidRDefault="001E4816" w:rsidP="008C1739">
      <w:pPr>
        <w:spacing w:after="60"/>
        <w:ind w:left="360" w:hanging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536427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979" w:rsidRPr="004A74B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3979" w:rsidRPr="004A74B7">
        <w:rPr>
          <w:rFonts w:ascii="Verdana" w:hAnsi="Verdana"/>
          <w:sz w:val="20"/>
          <w:szCs w:val="20"/>
        </w:rPr>
        <w:tab/>
      </w:r>
      <w:r w:rsidR="00FC5CEC" w:rsidRPr="004A74B7">
        <w:rPr>
          <w:rFonts w:ascii="Verdana" w:hAnsi="Verdana"/>
          <w:sz w:val="20"/>
          <w:szCs w:val="20"/>
        </w:rPr>
        <w:t xml:space="preserve">Evaluation plan for Component C </w:t>
      </w:r>
      <w:r w:rsidR="00FC5CEC" w:rsidRPr="004A74B7">
        <w:rPr>
          <w:rFonts w:ascii="Verdana" w:hAnsi="Verdana"/>
          <w:i/>
          <w:iCs/>
          <w:sz w:val="20"/>
          <w:szCs w:val="20"/>
        </w:rPr>
        <w:t>(1-page max)</w:t>
      </w:r>
    </w:p>
    <w:p w14:paraId="5AF9D329" w14:textId="36920AF9" w:rsidR="00FC5CEC" w:rsidRPr="004A74B7" w:rsidRDefault="001E4816" w:rsidP="008C1739">
      <w:pPr>
        <w:spacing w:after="60"/>
        <w:ind w:left="360" w:hanging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28216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979" w:rsidRPr="004A74B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3979" w:rsidRPr="004A74B7">
        <w:rPr>
          <w:rFonts w:ascii="Verdana" w:hAnsi="Verdana"/>
          <w:sz w:val="20"/>
          <w:szCs w:val="20"/>
        </w:rPr>
        <w:tab/>
      </w:r>
      <w:r w:rsidR="00FC5CEC" w:rsidRPr="004A74B7">
        <w:rPr>
          <w:rFonts w:ascii="Verdana" w:hAnsi="Verdana"/>
          <w:sz w:val="20"/>
          <w:szCs w:val="20"/>
        </w:rPr>
        <w:t>Component C attachments clearly marked using formatting and nam</w:t>
      </w:r>
      <w:r w:rsidR="0072599C" w:rsidRPr="004A74B7">
        <w:rPr>
          <w:rFonts w:ascii="Verdana" w:hAnsi="Verdana"/>
          <w:sz w:val="20"/>
          <w:szCs w:val="20"/>
        </w:rPr>
        <w:t>ing</w:t>
      </w:r>
      <w:r w:rsidR="00FC5CEC" w:rsidRPr="004A74B7">
        <w:rPr>
          <w:rFonts w:ascii="Verdana" w:hAnsi="Verdana"/>
          <w:sz w:val="20"/>
          <w:szCs w:val="20"/>
        </w:rPr>
        <w:t xml:space="preserve"> conventions in NOFO</w:t>
      </w:r>
    </w:p>
    <w:p w14:paraId="3D26BDC9" w14:textId="77777777" w:rsidR="00FC5CEC" w:rsidRPr="004A74B7" w:rsidRDefault="00FC5CEC" w:rsidP="00F578EF">
      <w:pPr>
        <w:spacing w:before="120" w:after="60"/>
        <w:rPr>
          <w:rFonts w:ascii="Verdana" w:hAnsi="Verdana"/>
          <w:sz w:val="20"/>
          <w:szCs w:val="20"/>
        </w:rPr>
      </w:pPr>
      <w:r w:rsidRPr="004A74B7">
        <w:rPr>
          <w:rFonts w:ascii="Verdana" w:hAnsi="Verdana"/>
          <w:b/>
          <w:bCs/>
          <w:sz w:val="20"/>
          <w:szCs w:val="20"/>
          <w:u w:val="single"/>
        </w:rPr>
        <w:t>Evidence of Collaborations</w:t>
      </w:r>
    </w:p>
    <w:p w14:paraId="124BA575" w14:textId="244E4DC6" w:rsidR="00FC5CEC" w:rsidRPr="00FD111F" w:rsidRDefault="001E4816" w:rsidP="007013E9">
      <w:pPr>
        <w:ind w:left="360" w:hanging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210113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979" w:rsidRPr="004A74B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3979" w:rsidRPr="00FD111F">
        <w:rPr>
          <w:rFonts w:ascii="Verdana" w:hAnsi="Verdana"/>
          <w:sz w:val="20"/>
          <w:szCs w:val="20"/>
        </w:rPr>
        <w:tab/>
      </w:r>
      <w:r w:rsidR="00124B82" w:rsidRPr="00FD111F">
        <w:rPr>
          <w:rFonts w:ascii="Verdana" w:hAnsi="Verdana"/>
          <w:sz w:val="20"/>
          <w:szCs w:val="20"/>
        </w:rPr>
        <w:t>Letters of Support (LOS)/Memoranda of Understanding (MOU)</w:t>
      </w:r>
      <w:r w:rsidR="00FC5CEC" w:rsidRPr="00FD111F">
        <w:rPr>
          <w:rFonts w:ascii="Verdana" w:hAnsi="Verdana"/>
          <w:sz w:val="20"/>
          <w:szCs w:val="20"/>
        </w:rPr>
        <w:t xml:space="preserve"> from at least one agency/organization providing data contributing to LTC surveillance</w:t>
      </w:r>
    </w:p>
    <w:p w14:paraId="69DE0E17" w14:textId="1348DD2C" w:rsidR="00AB5F6D" w:rsidRPr="000645E2" w:rsidRDefault="00AB5F6D" w:rsidP="008C1739">
      <w:pPr>
        <w:spacing w:after="60"/>
        <w:ind w:left="360" w:hanging="360"/>
        <w:rPr>
          <w:rFonts w:ascii="Verdana" w:hAnsi="Verdana"/>
          <w:i/>
          <w:iCs/>
          <w:sz w:val="18"/>
          <w:szCs w:val="18"/>
        </w:rPr>
      </w:pPr>
      <w:r w:rsidRPr="00FD111F">
        <w:rPr>
          <w:rFonts w:ascii="Verdana" w:hAnsi="Verdana"/>
          <w:sz w:val="20"/>
          <w:szCs w:val="20"/>
        </w:rPr>
        <w:tab/>
      </w:r>
      <w:r w:rsidR="0056642A" w:rsidRPr="000645E2">
        <w:rPr>
          <w:rFonts w:ascii="Verdana" w:hAnsi="Verdana"/>
          <w:i/>
          <w:iCs/>
          <w:sz w:val="18"/>
          <w:szCs w:val="18"/>
        </w:rPr>
        <w:t xml:space="preserve">Name each document: </w:t>
      </w:r>
      <w:r w:rsidR="003565BB" w:rsidRPr="000645E2">
        <w:rPr>
          <w:rFonts w:ascii="Verdana" w:hAnsi="Verdana"/>
          <w:i/>
          <w:iCs/>
          <w:sz w:val="18"/>
          <w:szCs w:val="18"/>
        </w:rPr>
        <w:t>“&lt;</w:t>
      </w:r>
      <w:proofErr w:type="spellStart"/>
      <w:r w:rsidR="003565BB" w:rsidRPr="000645E2">
        <w:rPr>
          <w:rFonts w:ascii="Verdana" w:hAnsi="Verdana"/>
          <w:i/>
          <w:iCs/>
          <w:sz w:val="18"/>
          <w:szCs w:val="18"/>
        </w:rPr>
        <w:t>Applicant_name</w:t>
      </w:r>
      <w:proofErr w:type="spellEnd"/>
      <w:r w:rsidR="003565BB" w:rsidRPr="000645E2">
        <w:rPr>
          <w:rFonts w:ascii="Verdana" w:hAnsi="Verdana"/>
          <w:i/>
          <w:iCs/>
          <w:sz w:val="18"/>
          <w:szCs w:val="18"/>
        </w:rPr>
        <w:t>&gt; Component C: Organizational support for linkage to care surveillance data – Letter 1</w:t>
      </w:r>
      <w:r w:rsidR="00CC2AEB" w:rsidRPr="000645E2">
        <w:rPr>
          <w:rFonts w:ascii="Verdana" w:hAnsi="Verdana"/>
          <w:i/>
          <w:iCs/>
          <w:sz w:val="18"/>
          <w:szCs w:val="18"/>
        </w:rPr>
        <w:t>”</w:t>
      </w:r>
      <w:r w:rsidR="00830F6B" w:rsidRPr="000645E2">
        <w:rPr>
          <w:rFonts w:ascii="Verdana" w:hAnsi="Verdana"/>
          <w:i/>
          <w:iCs/>
          <w:sz w:val="18"/>
          <w:szCs w:val="18"/>
        </w:rPr>
        <w:t xml:space="preserve"> and number each sequentially.</w:t>
      </w:r>
    </w:p>
    <w:p w14:paraId="7B174062" w14:textId="579B4F21" w:rsidR="00FC5CEC" w:rsidRPr="00FD111F" w:rsidRDefault="001E4816" w:rsidP="007013E9">
      <w:pPr>
        <w:ind w:left="360" w:hanging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049025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979" w:rsidRPr="00FD11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3979" w:rsidRPr="00FD111F">
        <w:rPr>
          <w:rFonts w:ascii="Verdana" w:hAnsi="Verdana"/>
          <w:sz w:val="20"/>
          <w:szCs w:val="20"/>
        </w:rPr>
        <w:tab/>
      </w:r>
      <w:r w:rsidR="00FC5CEC" w:rsidRPr="00FD111F">
        <w:rPr>
          <w:rFonts w:ascii="Verdana" w:hAnsi="Verdana"/>
          <w:sz w:val="20"/>
          <w:szCs w:val="20"/>
        </w:rPr>
        <w:t>LOS/MOU from other key partners</w:t>
      </w:r>
    </w:p>
    <w:p w14:paraId="7C3788B7" w14:textId="311D4E74" w:rsidR="00CC2AEB" w:rsidRPr="000645E2" w:rsidRDefault="00CC2AEB" w:rsidP="007013E9">
      <w:pPr>
        <w:ind w:left="360" w:hanging="360"/>
        <w:rPr>
          <w:rFonts w:ascii="Verdana" w:hAnsi="Verdana"/>
          <w:i/>
          <w:iCs/>
          <w:sz w:val="18"/>
          <w:szCs w:val="18"/>
        </w:rPr>
      </w:pPr>
      <w:r w:rsidRPr="00FD111F">
        <w:rPr>
          <w:rFonts w:ascii="Verdana" w:hAnsi="Verdana"/>
          <w:sz w:val="20"/>
          <w:szCs w:val="20"/>
        </w:rPr>
        <w:tab/>
      </w:r>
      <w:r w:rsidRPr="000645E2">
        <w:rPr>
          <w:rFonts w:ascii="Verdana" w:hAnsi="Verdana"/>
          <w:i/>
          <w:iCs/>
          <w:sz w:val="18"/>
          <w:szCs w:val="18"/>
        </w:rPr>
        <w:t>Name each document: “&lt;</w:t>
      </w:r>
      <w:proofErr w:type="spellStart"/>
      <w:r w:rsidRPr="000645E2">
        <w:rPr>
          <w:rFonts w:ascii="Verdana" w:hAnsi="Verdana"/>
          <w:i/>
          <w:iCs/>
          <w:sz w:val="18"/>
          <w:szCs w:val="18"/>
        </w:rPr>
        <w:t>Applicant_name</w:t>
      </w:r>
      <w:proofErr w:type="spellEnd"/>
      <w:r w:rsidRPr="000645E2">
        <w:rPr>
          <w:rFonts w:ascii="Verdana" w:hAnsi="Verdana"/>
          <w:i/>
          <w:iCs/>
          <w:sz w:val="18"/>
          <w:szCs w:val="18"/>
        </w:rPr>
        <w:t xml:space="preserve">&gt; Component C: </w:t>
      </w:r>
      <w:r w:rsidR="001A5601" w:rsidRPr="000645E2">
        <w:rPr>
          <w:rFonts w:ascii="Verdana" w:hAnsi="Verdana"/>
          <w:i/>
          <w:iCs/>
          <w:sz w:val="18"/>
          <w:szCs w:val="18"/>
        </w:rPr>
        <w:t xml:space="preserve">Other support for linkage to and retention in care surveillance </w:t>
      </w:r>
      <w:r w:rsidRPr="000645E2">
        <w:rPr>
          <w:rFonts w:ascii="Verdana" w:hAnsi="Verdana"/>
          <w:i/>
          <w:iCs/>
          <w:sz w:val="18"/>
          <w:szCs w:val="18"/>
        </w:rPr>
        <w:t>– Letter 1”</w:t>
      </w:r>
      <w:r w:rsidR="00830F6B" w:rsidRPr="000645E2">
        <w:rPr>
          <w:rFonts w:ascii="Verdana" w:hAnsi="Verdana"/>
          <w:i/>
          <w:iCs/>
          <w:sz w:val="18"/>
          <w:szCs w:val="18"/>
        </w:rPr>
        <w:t xml:space="preserve"> and number each sequentially.</w:t>
      </w:r>
    </w:p>
    <w:p w14:paraId="460DE95C" w14:textId="77777777" w:rsidR="00FC5CEC" w:rsidRPr="00FD111F" w:rsidRDefault="00FC5CEC" w:rsidP="00F578EF">
      <w:pPr>
        <w:spacing w:before="120" w:after="60"/>
        <w:rPr>
          <w:rFonts w:ascii="Verdana" w:hAnsi="Verdana"/>
          <w:sz w:val="20"/>
          <w:szCs w:val="20"/>
        </w:rPr>
      </w:pPr>
      <w:r w:rsidRPr="00FD111F">
        <w:rPr>
          <w:rFonts w:ascii="Verdana" w:hAnsi="Verdana"/>
          <w:b/>
          <w:bCs/>
          <w:sz w:val="20"/>
          <w:szCs w:val="20"/>
          <w:u w:val="single"/>
        </w:rPr>
        <w:t>Staffing</w:t>
      </w:r>
    </w:p>
    <w:p w14:paraId="1EBE4EB5" w14:textId="351F900B" w:rsidR="00FC5CEC" w:rsidRPr="00FD111F" w:rsidRDefault="001E4816" w:rsidP="007013E9">
      <w:pPr>
        <w:ind w:left="360" w:hanging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480469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979" w:rsidRPr="00FD11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3979" w:rsidRPr="00FD111F">
        <w:rPr>
          <w:rFonts w:ascii="Verdana" w:hAnsi="Verdana"/>
          <w:sz w:val="20"/>
          <w:szCs w:val="20"/>
        </w:rPr>
        <w:tab/>
      </w:r>
      <w:r w:rsidR="00FC5CEC" w:rsidRPr="00FD111F">
        <w:rPr>
          <w:rFonts w:ascii="Verdana" w:hAnsi="Verdana"/>
          <w:sz w:val="20"/>
          <w:szCs w:val="20"/>
        </w:rPr>
        <w:t>Submit resumes for staff working on Component C</w:t>
      </w:r>
    </w:p>
    <w:p w14:paraId="16E5D7C8" w14:textId="03EE6B56" w:rsidR="00D12320" w:rsidRPr="000645E2" w:rsidRDefault="00D12320" w:rsidP="00137751">
      <w:pPr>
        <w:ind w:left="360" w:hanging="360"/>
        <w:rPr>
          <w:rFonts w:ascii="Verdana" w:hAnsi="Verdana"/>
          <w:i/>
          <w:iCs/>
          <w:sz w:val="18"/>
          <w:szCs w:val="18"/>
        </w:rPr>
      </w:pPr>
      <w:r w:rsidRPr="00FD111F">
        <w:rPr>
          <w:rFonts w:ascii="Verdana" w:hAnsi="Verdana"/>
          <w:sz w:val="20"/>
          <w:szCs w:val="20"/>
        </w:rPr>
        <w:tab/>
      </w:r>
      <w:r w:rsidRPr="000645E2">
        <w:rPr>
          <w:rFonts w:ascii="Verdana" w:hAnsi="Verdana"/>
          <w:i/>
          <w:iCs/>
          <w:sz w:val="18"/>
          <w:szCs w:val="18"/>
        </w:rPr>
        <w:t xml:space="preserve">Name </w:t>
      </w:r>
      <w:r w:rsidR="00795F6E" w:rsidRPr="000645E2">
        <w:rPr>
          <w:rFonts w:ascii="Verdana" w:hAnsi="Verdana"/>
          <w:i/>
          <w:iCs/>
          <w:sz w:val="18"/>
          <w:szCs w:val="18"/>
        </w:rPr>
        <w:t xml:space="preserve">each </w:t>
      </w:r>
      <w:r w:rsidRPr="000645E2">
        <w:rPr>
          <w:rFonts w:ascii="Verdana" w:hAnsi="Verdana"/>
          <w:i/>
          <w:iCs/>
          <w:sz w:val="18"/>
          <w:szCs w:val="18"/>
        </w:rPr>
        <w:t xml:space="preserve">document: </w:t>
      </w:r>
      <w:r w:rsidR="00137751" w:rsidRPr="000645E2">
        <w:rPr>
          <w:rFonts w:ascii="Verdana" w:hAnsi="Verdana"/>
          <w:i/>
          <w:iCs/>
          <w:sz w:val="18"/>
          <w:szCs w:val="18"/>
        </w:rPr>
        <w:t>“&lt;</w:t>
      </w:r>
      <w:proofErr w:type="spellStart"/>
      <w:r w:rsidR="00137751" w:rsidRPr="000645E2">
        <w:rPr>
          <w:rFonts w:ascii="Verdana" w:hAnsi="Verdana"/>
          <w:i/>
          <w:iCs/>
          <w:sz w:val="18"/>
          <w:szCs w:val="18"/>
        </w:rPr>
        <w:t>Applicant_name</w:t>
      </w:r>
      <w:proofErr w:type="spellEnd"/>
      <w:r w:rsidR="00137751" w:rsidRPr="000645E2">
        <w:rPr>
          <w:rFonts w:ascii="Verdana" w:hAnsi="Verdana"/>
          <w:i/>
          <w:iCs/>
          <w:sz w:val="18"/>
          <w:szCs w:val="18"/>
        </w:rPr>
        <w:t>&gt;_Component C: Key staff for linkage to and retention in care surveillance – Resume 1” and number each sequentially</w:t>
      </w:r>
      <w:r w:rsidR="007530DE" w:rsidRPr="000645E2">
        <w:rPr>
          <w:rFonts w:ascii="Verdana" w:hAnsi="Verdana"/>
          <w:i/>
          <w:iCs/>
          <w:sz w:val="18"/>
          <w:szCs w:val="18"/>
        </w:rPr>
        <w:t>.</w:t>
      </w:r>
    </w:p>
    <w:p w14:paraId="05DE38E5" w14:textId="3DE306D6" w:rsidR="00FC5CEC" w:rsidRPr="00FD111F" w:rsidRDefault="000F11D4" w:rsidP="00F578EF">
      <w:pPr>
        <w:spacing w:before="120" w:after="60"/>
        <w:rPr>
          <w:rFonts w:ascii="Verdana" w:hAnsi="Verdana"/>
          <w:sz w:val="20"/>
          <w:szCs w:val="20"/>
        </w:rPr>
      </w:pPr>
      <w:r w:rsidRPr="00FD111F">
        <w:rPr>
          <w:rFonts w:ascii="Verdana" w:hAnsi="Verdana"/>
          <w:b/>
          <w:bCs/>
          <w:sz w:val="20"/>
          <w:szCs w:val="20"/>
          <w:u w:val="single"/>
        </w:rPr>
        <w:t xml:space="preserve">Report Population and Drug Overdose Deaths </w:t>
      </w:r>
    </w:p>
    <w:p w14:paraId="35684FB0" w14:textId="5CC6E7C6" w:rsidR="00FC5CEC" w:rsidRPr="00FD111F" w:rsidRDefault="001E4816" w:rsidP="007013E9">
      <w:pPr>
        <w:ind w:left="360" w:hanging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05805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979" w:rsidRPr="00FD11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3979" w:rsidRPr="00FD111F">
        <w:rPr>
          <w:rFonts w:ascii="Verdana" w:hAnsi="Verdana"/>
          <w:sz w:val="20"/>
          <w:szCs w:val="20"/>
        </w:rPr>
        <w:tab/>
      </w:r>
      <w:r w:rsidR="000F11D4" w:rsidRPr="00FD111F">
        <w:rPr>
          <w:rFonts w:ascii="Verdana" w:hAnsi="Verdana"/>
          <w:sz w:val="20"/>
          <w:szCs w:val="20"/>
        </w:rPr>
        <w:t>U</w:t>
      </w:r>
      <w:r w:rsidR="00A66290" w:rsidRPr="00FD111F">
        <w:rPr>
          <w:rFonts w:ascii="Verdana" w:hAnsi="Verdana"/>
          <w:sz w:val="20"/>
          <w:szCs w:val="20"/>
        </w:rPr>
        <w:t xml:space="preserve">sing </w:t>
      </w:r>
      <w:r w:rsidR="0071777D" w:rsidRPr="00FD111F">
        <w:rPr>
          <w:rFonts w:ascii="Verdana" w:hAnsi="Verdana"/>
          <w:sz w:val="20"/>
          <w:szCs w:val="20"/>
        </w:rPr>
        <w:t xml:space="preserve">definitions in </w:t>
      </w:r>
      <w:r w:rsidR="00A66290" w:rsidRPr="00FD111F">
        <w:rPr>
          <w:rFonts w:ascii="Verdana" w:hAnsi="Verdana"/>
          <w:sz w:val="20"/>
          <w:szCs w:val="20"/>
        </w:rPr>
        <w:t>Appendix 1</w:t>
      </w:r>
      <w:r w:rsidR="000F11D4" w:rsidRPr="00FD111F">
        <w:rPr>
          <w:rFonts w:ascii="Verdana" w:hAnsi="Verdana"/>
          <w:sz w:val="20"/>
          <w:szCs w:val="20"/>
        </w:rPr>
        <w:t>,</w:t>
      </w:r>
      <w:r w:rsidR="0071777D" w:rsidRPr="00FD111F">
        <w:rPr>
          <w:rFonts w:ascii="Verdana" w:hAnsi="Verdana"/>
          <w:sz w:val="20"/>
          <w:szCs w:val="20"/>
        </w:rPr>
        <w:t xml:space="preserve"> </w:t>
      </w:r>
      <w:r w:rsidR="000F11D4" w:rsidRPr="00FD111F">
        <w:rPr>
          <w:rFonts w:ascii="Verdana" w:hAnsi="Verdana"/>
          <w:sz w:val="20"/>
          <w:szCs w:val="20"/>
        </w:rPr>
        <w:t>s</w:t>
      </w:r>
      <w:r w:rsidR="00FC5CEC" w:rsidRPr="00FD111F">
        <w:rPr>
          <w:rFonts w:ascii="Verdana" w:hAnsi="Verdana"/>
          <w:sz w:val="20"/>
          <w:szCs w:val="20"/>
        </w:rPr>
        <w:t xml:space="preserve">ubmit attachment that includes: 1) list of counties/cities/territories served by the applicant, 2) number of resident </w:t>
      </w:r>
      <w:r w:rsidR="00E45BB2" w:rsidRPr="00FD111F">
        <w:rPr>
          <w:rFonts w:ascii="Verdana" w:hAnsi="Verdana"/>
          <w:sz w:val="20"/>
          <w:szCs w:val="20"/>
        </w:rPr>
        <w:t>unintentional and undetermined intent drug overdose (</w:t>
      </w:r>
      <w:r w:rsidR="00FC5CEC" w:rsidRPr="00FD111F">
        <w:rPr>
          <w:rFonts w:ascii="Verdana" w:hAnsi="Verdana"/>
          <w:sz w:val="20"/>
          <w:szCs w:val="20"/>
        </w:rPr>
        <w:t>UUDO</w:t>
      </w:r>
      <w:r w:rsidR="00E45BB2" w:rsidRPr="00FD111F">
        <w:rPr>
          <w:rFonts w:ascii="Verdana" w:hAnsi="Verdana"/>
          <w:sz w:val="20"/>
          <w:szCs w:val="20"/>
        </w:rPr>
        <w:t>)</w:t>
      </w:r>
      <w:r w:rsidR="00FC5CEC" w:rsidRPr="00FD111F">
        <w:rPr>
          <w:rFonts w:ascii="Verdana" w:hAnsi="Verdana"/>
          <w:sz w:val="20"/>
          <w:szCs w:val="20"/>
        </w:rPr>
        <w:t xml:space="preserve"> deaths during 2021, and 3) population of your service area in 2021.</w:t>
      </w:r>
    </w:p>
    <w:p w14:paraId="6D0D70D2" w14:textId="18879A9F" w:rsidR="00B250A0" w:rsidRPr="00FD111F" w:rsidRDefault="00561973" w:rsidP="007013E9">
      <w:pPr>
        <w:ind w:left="360" w:hanging="360"/>
        <w:rPr>
          <w:rFonts w:ascii="Verdana" w:hAnsi="Verdana"/>
          <w:i/>
          <w:iCs/>
          <w:sz w:val="18"/>
          <w:szCs w:val="18"/>
        </w:rPr>
      </w:pPr>
      <w:r w:rsidRPr="00FD111F">
        <w:rPr>
          <w:rFonts w:ascii="Verdana" w:hAnsi="Verdana"/>
          <w:sz w:val="20"/>
          <w:szCs w:val="20"/>
        </w:rPr>
        <w:tab/>
      </w:r>
      <w:r w:rsidRPr="000645E2">
        <w:rPr>
          <w:rFonts w:ascii="Verdana" w:hAnsi="Verdana"/>
          <w:i/>
          <w:iCs/>
          <w:sz w:val="18"/>
          <w:szCs w:val="18"/>
        </w:rPr>
        <w:t>Name the document: “&lt;</w:t>
      </w:r>
      <w:proofErr w:type="spellStart"/>
      <w:r w:rsidRPr="000645E2">
        <w:rPr>
          <w:rFonts w:ascii="Verdana" w:hAnsi="Verdana"/>
          <w:i/>
          <w:iCs/>
          <w:sz w:val="18"/>
          <w:szCs w:val="18"/>
        </w:rPr>
        <w:t>Applicant_name</w:t>
      </w:r>
      <w:proofErr w:type="spellEnd"/>
      <w:r w:rsidRPr="000645E2">
        <w:rPr>
          <w:rFonts w:ascii="Verdana" w:hAnsi="Verdana"/>
          <w:i/>
          <w:iCs/>
          <w:sz w:val="18"/>
          <w:szCs w:val="18"/>
        </w:rPr>
        <w:t>&gt;_OD2A_LOCAL_</w:t>
      </w:r>
      <w:r w:rsidR="007530DE" w:rsidRPr="000645E2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0645E2">
        <w:rPr>
          <w:rFonts w:ascii="Verdana" w:hAnsi="Verdana"/>
          <w:i/>
          <w:iCs/>
          <w:sz w:val="18"/>
          <w:szCs w:val="18"/>
        </w:rPr>
        <w:t>Overdose_Burden_and_Funding_Form</w:t>
      </w:r>
      <w:proofErr w:type="spellEnd"/>
      <w:r w:rsidRPr="000645E2">
        <w:rPr>
          <w:rFonts w:ascii="Verdana" w:hAnsi="Verdana"/>
          <w:i/>
          <w:iCs/>
          <w:sz w:val="18"/>
          <w:szCs w:val="18"/>
        </w:rPr>
        <w:t>.“</w:t>
      </w:r>
    </w:p>
    <w:sectPr w:rsidR="00B250A0" w:rsidRPr="00FD111F" w:rsidSect="00975072">
      <w:type w:val="continuous"/>
      <w:pgSz w:w="15840" w:h="12240" w:orient="landscape" w:code="1"/>
      <w:pgMar w:top="720" w:right="720" w:bottom="720" w:left="720" w:header="720" w:footer="2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800C6" w14:textId="77777777" w:rsidR="00E11F3A" w:rsidRDefault="00E11F3A" w:rsidP="00FC5CEC">
      <w:r>
        <w:separator/>
      </w:r>
    </w:p>
  </w:endnote>
  <w:endnote w:type="continuationSeparator" w:id="0">
    <w:p w14:paraId="6A1E9DF2" w14:textId="77777777" w:rsidR="00E11F3A" w:rsidRDefault="00E11F3A" w:rsidP="00FC5CEC">
      <w:r>
        <w:continuationSeparator/>
      </w:r>
    </w:p>
  </w:endnote>
  <w:endnote w:type="continuationNotice" w:id="1">
    <w:p w14:paraId="21ED1583" w14:textId="77777777" w:rsidR="00955954" w:rsidRDefault="009559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9339" w14:textId="77777777" w:rsidR="00AE72F0" w:rsidRDefault="00AE72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098B" w14:textId="75802147" w:rsidR="007F0CD9" w:rsidRPr="007F0CD9" w:rsidRDefault="007F0CD9" w:rsidP="007F0CD9">
    <w:pPr>
      <w:pStyle w:val="Footer"/>
      <w:tabs>
        <w:tab w:val="clear" w:pos="4680"/>
        <w:tab w:val="clear" w:pos="9360"/>
        <w:tab w:val="center" w:pos="7200"/>
        <w:tab w:val="right" w:pos="14400"/>
      </w:tabs>
      <w:rPr>
        <w:i/>
        <w:iCs/>
      </w:rPr>
    </w:pPr>
    <w:r>
      <w:rPr>
        <w:i/>
        <w:iCs/>
      </w:rPr>
      <w:t>Updated 3/</w:t>
    </w:r>
    <w:r w:rsidR="00CF2138">
      <w:rPr>
        <w:i/>
        <w:iCs/>
      </w:rPr>
      <w:t>30</w:t>
    </w:r>
    <w:r>
      <w:rPr>
        <w:i/>
        <w:iCs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B432" w14:textId="77777777" w:rsidR="00AE72F0" w:rsidRDefault="00AE7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69D5" w14:textId="77777777" w:rsidR="00E11F3A" w:rsidRDefault="00E11F3A" w:rsidP="00FC5CEC">
      <w:r>
        <w:separator/>
      </w:r>
    </w:p>
  </w:footnote>
  <w:footnote w:type="continuationSeparator" w:id="0">
    <w:p w14:paraId="21C62854" w14:textId="77777777" w:rsidR="00E11F3A" w:rsidRDefault="00E11F3A" w:rsidP="00FC5CEC">
      <w:r>
        <w:continuationSeparator/>
      </w:r>
    </w:p>
  </w:footnote>
  <w:footnote w:type="continuationNotice" w:id="1">
    <w:p w14:paraId="62F1D0D9" w14:textId="77777777" w:rsidR="00955954" w:rsidRDefault="009559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38A4" w14:textId="77777777" w:rsidR="00AE72F0" w:rsidRDefault="00AE72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FFD5" w14:textId="77777777" w:rsidR="00AE72F0" w:rsidRDefault="00AE72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A370" w14:textId="77777777" w:rsidR="00AE72F0" w:rsidRDefault="00AE72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22C1"/>
    <w:multiLevelType w:val="hybridMultilevel"/>
    <w:tmpl w:val="E048DEFE"/>
    <w:lvl w:ilvl="0" w:tplc="595E06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1E2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DEE1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093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16B6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6AB1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7490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465F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8A78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E7635"/>
    <w:multiLevelType w:val="hybridMultilevel"/>
    <w:tmpl w:val="2A241E70"/>
    <w:lvl w:ilvl="0" w:tplc="073020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5457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94C7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657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145E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FEC5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EC0A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DE3D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6C95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620FB"/>
    <w:multiLevelType w:val="hybridMultilevel"/>
    <w:tmpl w:val="DC9A8FEC"/>
    <w:lvl w:ilvl="0" w:tplc="B27244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DE5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22A5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E051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CEFC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6262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236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4445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FA4F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71CCF"/>
    <w:multiLevelType w:val="hybridMultilevel"/>
    <w:tmpl w:val="B80E965C"/>
    <w:lvl w:ilvl="0" w:tplc="D8F496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D65C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B676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50CC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CA4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4415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5637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94E3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CAEB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B7BE4"/>
    <w:multiLevelType w:val="hybridMultilevel"/>
    <w:tmpl w:val="591E4C5C"/>
    <w:lvl w:ilvl="0" w:tplc="EAC62E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DC10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F81E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768F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D69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824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4C2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3875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7A95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0650E"/>
    <w:multiLevelType w:val="hybridMultilevel"/>
    <w:tmpl w:val="49EC668C"/>
    <w:lvl w:ilvl="0" w:tplc="61A6A8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D456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3E9B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82A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5C03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4ABD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A826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D2FC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0DA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311EA"/>
    <w:multiLevelType w:val="hybridMultilevel"/>
    <w:tmpl w:val="05DE7B26"/>
    <w:lvl w:ilvl="0" w:tplc="DA2A08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A08C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BCA7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09E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C419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2276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3A6E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E93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7A89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9105410">
    <w:abstractNumId w:val="0"/>
  </w:num>
  <w:num w:numId="2" w16cid:durableId="1271425876">
    <w:abstractNumId w:val="4"/>
  </w:num>
  <w:num w:numId="3" w16cid:durableId="1302424292">
    <w:abstractNumId w:val="6"/>
  </w:num>
  <w:num w:numId="4" w16cid:durableId="2046712636">
    <w:abstractNumId w:val="1"/>
  </w:num>
  <w:num w:numId="5" w16cid:durableId="1680042640">
    <w:abstractNumId w:val="3"/>
  </w:num>
  <w:num w:numId="6" w16cid:durableId="1546213598">
    <w:abstractNumId w:val="2"/>
  </w:num>
  <w:num w:numId="7" w16cid:durableId="345209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72"/>
    <w:rsid w:val="000645E2"/>
    <w:rsid w:val="00096DB4"/>
    <w:rsid w:val="000A1604"/>
    <w:rsid w:val="000C3D73"/>
    <w:rsid w:val="000D5943"/>
    <w:rsid w:val="000F11D4"/>
    <w:rsid w:val="00124B82"/>
    <w:rsid w:val="00137751"/>
    <w:rsid w:val="00164FC6"/>
    <w:rsid w:val="00180ADA"/>
    <w:rsid w:val="001A5601"/>
    <w:rsid w:val="001B47E9"/>
    <w:rsid w:val="001E4816"/>
    <w:rsid w:val="0025711B"/>
    <w:rsid w:val="002835CB"/>
    <w:rsid w:val="002A3035"/>
    <w:rsid w:val="002B3047"/>
    <w:rsid w:val="002E36A5"/>
    <w:rsid w:val="003565BB"/>
    <w:rsid w:val="0036070D"/>
    <w:rsid w:val="00375599"/>
    <w:rsid w:val="003927DC"/>
    <w:rsid w:val="0040787D"/>
    <w:rsid w:val="004342C5"/>
    <w:rsid w:val="00444D9F"/>
    <w:rsid w:val="004A74B7"/>
    <w:rsid w:val="004D3B59"/>
    <w:rsid w:val="004E01FC"/>
    <w:rsid w:val="00561973"/>
    <w:rsid w:val="0056642A"/>
    <w:rsid w:val="0057500C"/>
    <w:rsid w:val="006358BC"/>
    <w:rsid w:val="0064064A"/>
    <w:rsid w:val="00682872"/>
    <w:rsid w:val="007013E9"/>
    <w:rsid w:val="0071777D"/>
    <w:rsid w:val="007208F5"/>
    <w:rsid w:val="0072599C"/>
    <w:rsid w:val="007530DE"/>
    <w:rsid w:val="00787215"/>
    <w:rsid w:val="0079502F"/>
    <w:rsid w:val="00795F6E"/>
    <w:rsid w:val="007D3584"/>
    <w:rsid w:val="007E3BD5"/>
    <w:rsid w:val="007F0CD9"/>
    <w:rsid w:val="007F41C2"/>
    <w:rsid w:val="00812BF0"/>
    <w:rsid w:val="00830F6B"/>
    <w:rsid w:val="00847392"/>
    <w:rsid w:val="008B2919"/>
    <w:rsid w:val="008B33CE"/>
    <w:rsid w:val="008C1739"/>
    <w:rsid w:val="008D796B"/>
    <w:rsid w:val="008E7594"/>
    <w:rsid w:val="008F2632"/>
    <w:rsid w:val="00931DF4"/>
    <w:rsid w:val="00955954"/>
    <w:rsid w:val="00975072"/>
    <w:rsid w:val="009A14B6"/>
    <w:rsid w:val="009D78FA"/>
    <w:rsid w:val="009E5FCF"/>
    <w:rsid w:val="00A30387"/>
    <w:rsid w:val="00A50D42"/>
    <w:rsid w:val="00A55AA4"/>
    <w:rsid w:val="00A66290"/>
    <w:rsid w:val="00A76257"/>
    <w:rsid w:val="00A8208B"/>
    <w:rsid w:val="00AB5F6D"/>
    <w:rsid w:val="00AB6C38"/>
    <w:rsid w:val="00AE72F0"/>
    <w:rsid w:val="00B179D4"/>
    <w:rsid w:val="00B250A0"/>
    <w:rsid w:val="00B420EC"/>
    <w:rsid w:val="00B42182"/>
    <w:rsid w:val="00B63979"/>
    <w:rsid w:val="00BD1555"/>
    <w:rsid w:val="00BD1673"/>
    <w:rsid w:val="00BD3662"/>
    <w:rsid w:val="00BF78B3"/>
    <w:rsid w:val="00C44800"/>
    <w:rsid w:val="00C71DBA"/>
    <w:rsid w:val="00C77165"/>
    <w:rsid w:val="00C84837"/>
    <w:rsid w:val="00C9343F"/>
    <w:rsid w:val="00CC2AEB"/>
    <w:rsid w:val="00CD5B26"/>
    <w:rsid w:val="00CF2138"/>
    <w:rsid w:val="00D12320"/>
    <w:rsid w:val="00D812D4"/>
    <w:rsid w:val="00DE006B"/>
    <w:rsid w:val="00DF0FC6"/>
    <w:rsid w:val="00DF2A2E"/>
    <w:rsid w:val="00E11F3A"/>
    <w:rsid w:val="00E45BB2"/>
    <w:rsid w:val="00E531A1"/>
    <w:rsid w:val="00EC4C1E"/>
    <w:rsid w:val="00EE4251"/>
    <w:rsid w:val="00F1718A"/>
    <w:rsid w:val="00F578EF"/>
    <w:rsid w:val="00FB7921"/>
    <w:rsid w:val="00FC5CEC"/>
    <w:rsid w:val="00FD111F"/>
    <w:rsid w:val="00FE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95DD1"/>
  <w15:chartTrackingRefBased/>
  <w15:docId w15:val="{FF6C338E-9151-4FA4-86F8-7B346228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CD9"/>
  </w:style>
  <w:style w:type="paragraph" w:styleId="Footer">
    <w:name w:val="footer"/>
    <w:basedOn w:val="Normal"/>
    <w:link w:val="FooterChar"/>
    <w:uiPriority w:val="99"/>
    <w:unhideWhenUsed/>
    <w:rsid w:val="007F0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CD9"/>
  </w:style>
  <w:style w:type="paragraph" w:styleId="Revision">
    <w:name w:val="Revision"/>
    <w:hidden/>
    <w:uiPriority w:val="99"/>
    <w:semiHidden/>
    <w:rsid w:val="00375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0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99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12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31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92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89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39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56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853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53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0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11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31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94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76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49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78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129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739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47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52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45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38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18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77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14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66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9A67F6EAE02458A1138E7BAB4B87F" ma:contentTypeVersion="4" ma:contentTypeDescription="Create a new document." ma:contentTypeScope="" ma:versionID="b0352b984dd738fc67cedd74fe12c0b7">
  <xsd:schema xmlns:xsd="http://www.w3.org/2001/XMLSchema" xmlns:xs="http://www.w3.org/2001/XMLSchema" xmlns:p="http://schemas.microsoft.com/office/2006/metadata/properties" xmlns:ns2="b9f7d371-d4cf-4dd6-9201-776cea325fc5" xmlns:ns3="7d153f37-b5aa-4db3-9c99-458a10e75f7a" targetNamespace="http://schemas.microsoft.com/office/2006/metadata/properties" ma:root="true" ma:fieldsID="1d268b47c5ee8af50884f66cd0dc200f" ns2:_="" ns3:_="">
    <xsd:import namespace="b9f7d371-d4cf-4dd6-9201-776cea325fc5"/>
    <xsd:import namespace="7d153f37-b5aa-4db3-9c99-458a10e75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7d371-d4cf-4dd6-9201-776cea325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53f37-b5aa-4db3-9c99-458a10e75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687E69-A55A-4F12-B210-DAB0DFEF5E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19D4C3-8D12-42ED-BFDD-49A0B0165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7d371-d4cf-4dd6-9201-776cea325fc5"/>
    <ds:schemaRef ds:uri="7d153f37-b5aa-4db3-9c99-458a10e7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B40EA0-5CF9-433C-8E5D-94F4E63B22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856DAC-C837-4497-A898-376B52154D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Optional Checklist for Component C Core Requirements</vt:lpstr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Optional Checklist for Component C Core Requirements</dc:title>
  <dc:subject/>
  <dc:creator>Rinker, Robin (CDC/DDNID/NCIPC/DOP)</dc:creator>
  <cp:keywords/>
  <dc:description/>
  <cp:lastModifiedBy>Scholl, Lawrence (CDC/DDNID/NCIPC/DOP)</cp:lastModifiedBy>
  <cp:revision>3</cp:revision>
  <dcterms:created xsi:type="dcterms:W3CDTF">2023-03-30T20:51:00Z</dcterms:created>
  <dcterms:modified xsi:type="dcterms:W3CDTF">2023-03-30T21:53:00Z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2023-03-21T14:48:16Z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37dfbe7a-522f-41b7-b34b-96baff1da4a5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0x010100EC19A67F6EAE02458A1138E7BAB4B87F</vt:lpwstr>
  </property>
</Properties>
</file>