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D250F" w14:textId="77777777" w:rsidR="004C35A1" w:rsidRDefault="00895EC8" w:rsidP="00895EC8">
      <w:pPr>
        <w:pStyle w:val="Default"/>
        <w:jc w:val="center"/>
        <w:rPr>
          <w:b/>
          <w:bCs/>
          <w:sz w:val="28"/>
          <w:szCs w:val="28"/>
        </w:rPr>
      </w:pPr>
      <w:r>
        <w:rPr>
          <w:b/>
          <w:bCs/>
          <w:sz w:val="28"/>
          <w:szCs w:val="28"/>
        </w:rPr>
        <w:t xml:space="preserve">Data Use Agreement for </w:t>
      </w:r>
      <w:r w:rsidR="006F1C09">
        <w:rPr>
          <w:b/>
          <w:bCs/>
          <w:sz w:val="28"/>
          <w:szCs w:val="28"/>
        </w:rPr>
        <w:t>2011 National Survey of Prison Health Care (NSPHC) Data</w:t>
      </w:r>
    </w:p>
    <w:p w14:paraId="045375A6" w14:textId="77777777" w:rsidR="00895EC8" w:rsidRDefault="00895EC8" w:rsidP="00895EC8">
      <w:pPr>
        <w:pStyle w:val="Default"/>
        <w:jc w:val="center"/>
        <w:rPr>
          <w:sz w:val="28"/>
          <w:szCs w:val="28"/>
        </w:rPr>
      </w:pPr>
    </w:p>
    <w:p w14:paraId="10D51E30" w14:textId="77777777" w:rsidR="004C35A1" w:rsidRDefault="004C35A1" w:rsidP="00895EC8">
      <w:pPr>
        <w:pStyle w:val="Default"/>
        <w:jc w:val="center"/>
        <w:rPr>
          <w:sz w:val="28"/>
          <w:szCs w:val="28"/>
        </w:rPr>
      </w:pPr>
      <w:r>
        <w:rPr>
          <w:sz w:val="28"/>
          <w:szCs w:val="28"/>
        </w:rPr>
        <w:t>DEPARTMENT OF HEALTH AND HUMAN SERVICES</w:t>
      </w:r>
    </w:p>
    <w:p w14:paraId="5AF3CE19" w14:textId="77777777" w:rsidR="004C35A1" w:rsidRDefault="004C35A1" w:rsidP="00895EC8">
      <w:pPr>
        <w:pStyle w:val="Default"/>
        <w:jc w:val="center"/>
        <w:rPr>
          <w:sz w:val="23"/>
          <w:szCs w:val="23"/>
        </w:rPr>
      </w:pPr>
      <w:r>
        <w:rPr>
          <w:sz w:val="23"/>
          <w:szCs w:val="23"/>
        </w:rPr>
        <w:t>Centers for Disease Control and Prevention</w:t>
      </w:r>
    </w:p>
    <w:p w14:paraId="56366F2F" w14:textId="77777777" w:rsidR="004C35A1" w:rsidRDefault="004C35A1" w:rsidP="00895EC8">
      <w:pPr>
        <w:pStyle w:val="Default"/>
        <w:jc w:val="center"/>
        <w:rPr>
          <w:sz w:val="23"/>
          <w:szCs w:val="23"/>
        </w:rPr>
      </w:pPr>
      <w:r>
        <w:rPr>
          <w:sz w:val="23"/>
          <w:szCs w:val="23"/>
        </w:rPr>
        <w:t>National Center for Health Statistics</w:t>
      </w:r>
    </w:p>
    <w:p w14:paraId="015434FF" w14:textId="7BC5D6AA" w:rsidR="00895EC8" w:rsidRDefault="00895EC8" w:rsidP="004C35A1">
      <w:pPr>
        <w:pStyle w:val="Default"/>
        <w:rPr>
          <w:b/>
          <w:bCs/>
          <w:i/>
          <w:iCs/>
          <w:sz w:val="20"/>
          <w:szCs w:val="20"/>
        </w:rPr>
      </w:pPr>
    </w:p>
    <w:p w14:paraId="302EB44E" w14:textId="6FC93F86" w:rsidR="00CA5E1A" w:rsidRDefault="008E5845" w:rsidP="00CA5E1A">
      <w:pPr>
        <w:pStyle w:val="Default"/>
        <w:rPr>
          <w:sz w:val="20"/>
          <w:szCs w:val="20"/>
        </w:rPr>
      </w:pPr>
      <w:r w:rsidRPr="00D5336D">
        <w:rPr>
          <w:noProof/>
          <w:sz w:val="28"/>
          <w:szCs w:val="28"/>
        </w:rPr>
        <mc:AlternateContent>
          <mc:Choice Requires="wps">
            <w:drawing>
              <wp:anchor distT="45720" distB="45720" distL="114300" distR="114300" simplePos="0" relativeHeight="251667456" behindDoc="1" locked="0" layoutInCell="1" allowOverlap="1" wp14:anchorId="3518A165" wp14:editId="5BE98512">
                <wp:simplePos x="0" y="0"/>
                <wp:positionH relativeFrom="margin">
                  <wp:align>right</wp:align>
                </wp:positionH>
                <wp:positionV relativeFrom="paragraph">
                  <wp:posOffset>9525</wp:posOffset>
                </wp:positionV>
                <wp:extent cx="6829425" cy="105727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057275"/>
                        </a:xfrm>
                        <a:prstGeom prst="rect">
                          <a:avLst/>
                        </a:prstGeom>
                        <a:solidFill>
                          <a:srgbClr val="FFFFFF"/>
                        </a:solidFill>
                        <a:ln w="9525">
                          <a:solidFill>
                            <a:srgbClr val="000000"/>
                          </a:solidFill>
                          <a:miter lim="800000"/>
                          <a:headEnd/>
                          <a:tailEnd/>
                        </a:ln>
                      </wps:spPr>
                      <wps:txbx>
                        <w:txbxContent>
                          <w:p w14:paraId="3D6393ED" w14:textId="77777777" w:rsidR="00A20E58" w:rsidRDefault="00A20E58" w:rsidP="00CA5E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8A165" id="_x0000_t202" coordsize="21600,21600" o:spt="202" path="m,l,21600r21600,l21600,xe">
                <v:stroke joinstyle="miter"/>
                <v:path gradientshapeok="t" o:connecttype="rect"/>
              </v:shapetype>
              <v:shape id="Text Box 2" o:spid="_x0000_s1026" type="#_x0000_t202" style="position:absolute;margin-left:486.55pt;margin-top:.75pt;width:537.75pt;height:83.25pt;z-index:-251649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">
                <v:textbox>
                  <w:txbxContent>
                    <w:p w14:paraId="3D6393ED" w14:textId="77777777" w:rsidR="00A20E58" w:rsidRDefault="00A20E58" w:rsidP="00CA5E1A"/>
                  </w:txbxContent>
                </v:textbox>
                <w10:wrap anchorx="margin"/>
              </v:shape>
            </w:pict>
          </mc:Fallback>
        </mc:AlternateContent>
      </w:r>
      <w:r w:rsidR="00CA5E1A">
        <w:rPr>
          <w:b/>
          <w:bCs/>
          <w:i/>
          <w:iCs/>
          <w:sz w:val="20"/>
          <w:szCs w:val="20"/>
        </w:rPr>
        <w:t xml:space="preserve">Instructions: </w:t>
      </w:r>
    </w:p>
    <w:p w14:paraId="0AC7D993" w14:textId="65AD4CF1" w:rsidR="00CA5E1A" w:rsidRPr="006A38E7" w:rsidRDefault="00CA5E1A" w:rsidP="00CA5E1A">
      <w:pPr>
        <w:pStyle w:val="Default"/>
        <w:rPr>
          <w:sz w:val="20"/>
          <w:szCs w:val="20"/>
        </w:rPr>
      </w:pPr>
      <w:r w:rsidRPr="0059155B">
        <w:rPr>
          <w:iCs/>
          <w:sz w:val="20"/>
          <w:szCs w:val="20"/>
        </w:rPr>
        <w:t xml:space="preserve">Any person(s) with access to the 2011 NSPHC </w:t>
      </w:r>
      <w:proofErr w:type="spellStart"/>
      <w:r w:rsidRPr="0059155B">
        <w:rPr>
          <w:iCs/>
          <w:sz w:val="20"/>
          <w:szCs w:val="20"/>
        </w:rPr>
        <w:t>Dataset_final</w:t>
      </w:r>
      <w:proofErr w:type="spellEnd"/>
      <w:r w:rsidRPr="0059155B">
        <w:rPr>
          <w:iCs/>
          <w:sz w:val="20"/>
          <w:szCs w:val="20"/>
        </w:rPr>
        <w:t xml:space="preserve"> must read and complete pages 1-</w:t>
      </w:r>
      <w:r>
        <w:rPr>
          <w:iCs/>
          <w:sz w:val="20"/>
          <w:szCs w:val="20"/>
        </w:rPr>
        <w:t>2</w:t>
      </w:r>
      <w:r w:rsidRPr="0059155B">
        <w:rPr>
          <w:iCs/>
          <w:sz w:val="20"/>
          <w:szCs w:val="20"/>
        </w:rPr>
        <w:t xml:space="preserve">. </w:t>
      </w:r>
      <w:r>
        <w:rPr>
          <w:iCs/>
          <w:sz w:val="20"/>
          <w:szCs w:val="20"/>
        </w:rPr>
        <w:t xml:space="preserve">All </w:t>
      </w:r>
      <w:r w:rsidRPr="0059155B">
        <w:rPr>
          <w:iCs/>
          <w:color w:val="548DD4" w:themeColor="text2" w:themeTint="99"/>
          <w:sz w:val="20"/>
          <w:szCs w:val="20"/>
        </w:rPr>
        <w:t>blue</w:t>
      </w:r>
      <w:r>
        <w:rPr>
          <w:iCs/>
          <w:sz w:val="20"/>
          <w:szCs w:val="20"/>
        </w:rPr>
        <w:t xml:space="preserve"> text must be</w:t>
      </w:r>
      <w:r w:rsidRPr="0059155B">
        <w:rPr>
          <w:iCs/>
          <w:sz w:val="20"/>
          <w:szCs w:val="20"/>
        </w:rPr>
        <w:t xml:space="preserve"> </w:t>
      </w:r>
      <w:r w:rsidRPr="006A38E7">
        <w:rPr>
          <w:iCs/>
          <w:sz w:val="20"/>
          <w:szCs w:val="20"/>
        </w:rPr>
        <w:t>updated by the person requesting to access the file. Page 3 must be completed and returned to NCHS within 30 days of agreement expiration date.</w:t>
      </w:r>
    </w:p>
    <w:p w14:paraId="5AB5A438" w14:textId="77777777" w:rsidR="00E005FD" w:rsidRPr="006A38E7" w:rsidRDefault="00CA5E1A" w:rsidP="00CA5E1A">
      <w:pPr>
        <w:pStyle w:val="Default"/>
        <w:rPr>
          <w:sz w:val="20"/>
          <w:szCs w:val="20"/>
        </w:rPr>
      </w:pPr>
      <w:r w:rsidRPr="006A38E7">
        <w:rPr>
          <w:b/>
          <w:bCs/>
          <w:i/>
          <w:iCs/>
          <w:sz w:val="20"/>
          <w:szCs w:val="20"/>
        </w:rPr>
        <w:t xml:space="preserve">Return completed Data Use Agreement to: </w:t>
      </w:r>
    </w:p>
    <w:p w14:paraId="06950747" w14:textId="00BFE5AB" w:rsidR="00CA5E1A" w:rsidRPr="006A38E7" w:rsidRDefault="0032119E" w:rsidP="00CA5E1A">
      <w:pPr>
        <w:pStyle w:val="Default"/>
        <w:rPr>
          <w:sz w:val="20"/>
          <w:szCs w:val="20"/>
        </w:rPr>
      </w:pPr>
      <w:r>
        <w:rPr>
          <w:sz w:val="20"/>
          <w:szCs w:val="20"/>
        </w:rPr>
        <w:t>Sonja Williams</w:t>
      </w:r>
      <w:r w:rsidR="00E005FD" w:rsidRPr="006A38E7">
        <w:rPr>
          <w:sz w:val="20"/>
          <w:szCs w:val="20"/>
        </w:rPr>
        <w:t xml:space="preserve"> in the Ambulatory and Hospital Care Statistics Branch (AHCSB) at NCHS (</w:t>
      </w:r>
      <w:hyperlink r:id="rId8" w:history="1">
        <w:r w:rsidRPr="00B103F4">
          <w:rPr>
            <w:rStyle w:val="Hyperlink"/>
            <w:sz w:val="20"/>
            <w:szCs w:val="20"/>
          </w:rPr>
          <w:t>iwn2@cdc.gov</w:t>
        </w:r>
      </w:hyperlink>
      <w:r w:rsidR="00E005FD" w:rsidRPr="006A38E7">
        <w:rPr>
          <w:sz w:val="20"/>
          <w:szCs w:val="20"/>
        </w:rPr>
        <w:t>)</w:t>
      </w:r>
      <w:r w:rsidR="00023B3F">
        <w:rPr>
          <w:sz w:val="20"/>
          <w:szCs w:val="20"/>
        </w:rPr>
        <w:t>.</w:t>
      </w:r>
    </w:p>
    <w:p w14:paraId="1E44E2B8" w14:textId="77777777" w:rsidR="00CA5E1A" w:rsidRPr="006A38E7" w:rsidRDefault="00CA5E1A" w:rsidP="00CA5E1A">
      <w:pPr>
        <w:pStyle w:val="Default"/>
        <w:rPr>
          <w:sz w:val="20"/>
          <w:szCs w:val="20"/>
        </w:rPr>
      </w:pPr>
      <w:r w:rsidRPr="006A38E7">
        <w:rPr>
          <w:b/>
          <w:i/>
          <w:sz w:val="20"/>
          <w:szCs w:val="20"/>
        </w:rPr>
        <w:t>Questions?</w:t>
      </w:r>
      <w:r w:rsidRPr="006A38E7">
        <w:rPr>
          <w:sz w:val="20"/>
          <w:szCs w:val="20"/>
        </w:rPr>
        <w:t xml:space="preserve"> </w:t>
      </w:r>
    </w:p>
    <w:p w14:paraId="35048FDF" w14:textId="78C536E5" w:rsidR="00895EC8" w:rsidRDefault="00CA5E1A" w:rsidP="004C35A1">
      <w:pPr>
        <w:pStyle w:val="Default"/>
        <w:rPr>
          <w:sz w:val="20"/>
          <w:szCs w:val="20"/>
        </w:rPr>
      </w:pPr>
      <w:r w:rsidRPr="006A38E7">
        <w:rPr>
          <w:sz w:val="20"/>
          <w:szCs w:val="20"/>
        </w:rPr>
        <w:t xml:space="preserve">Contact: </w:t>
      </w:r>
      <w:r w:rsidR="0032119E">
        <w:rPr>
          <w:sz w:val="20"/>
          <w:szCs w:val="20"/>
        </w:rPr>
        <w:t>Sonja Williams</w:t>
      </w:r>
      <w:r w:rsidR="0032119E" w:rsidRPr="006A38E7">
        <w:rPr>
          <w:sz w:val="20"/>
          <w:szCs w:val="20"/>
        </w:rPr>
        <w:t xml:space="preserve"> </w:t>
      </w:r>
      <w:r w:rsidRPr="006A38E7">
        <w:rPr>
          <w:sz w:val="20"/>
          <w:szCs w:val="20"/>
        </w:rPr>
        <w:t xml:space="preserve">in </w:t>
      </w:r>
      <w:r w:rsidR="006A38E7">
        <w:rPr>
          <w:sz w:val="20"/>
          <w:szCs w:val="20"/>
        </w:rPr>
        <w:t xml:space="preserve">the AHCSB </w:t>
      </w:r>
      <w:r w:rsidRPr="006A38E7">
        <w:rPr>
          <w:sz w:val="20"/>
          <w:szCs w:val="20"/>
        </w:rPr>
        <w:t>at NCHS (</w:t>
      </w:r>
      <w:hyperlink r:id="rId9" w:history="1">
        <w:r w:rsidR="0032119E" w:rsidRPr="00B103F4">
          <w:rPr>
            <w:rStyle w:val="Hyperlink"/>
            <w:sz w:val="20"/>
            <w:szCs w:val="20"/>
          </w:rPr>
          <w:t>iwn2@cdc.gov</w:t>
        </w:r>
      </w:hyperlink>
      <w:r w:rsidRPr="006A38E7">
        <w:rPr>
          <w:sz w:val="20"/>
          <w:szCs w:val="20"/>
        </w:rPr>
        <w:t>) for assistance.</w:t>
      </w:r>
    </w:p>
    <w:p w14:paraId="3C371376" w14:textId="77777777" w:rsidR="001E37DE" w:rsidRDefault="001E37DE" w:rsidP="004C35A1">
      <w:pPr>
        <w:pStyle w:val="Default"/>
        <w:rPr>
          <w:sz w:val="22"/>
          <w:szCs w:val="22"/>
        </w:rPr>
      </w:pPr>
    </w:p>
    <w:p w14:paraId="25B6CC10" w14:textId="77777777" w:rsidR="006A38E7" w:rsidRDefault="006A38E7" w:rsidP="00697A7F">
      <w:pPr>
        <w:pStyle w:val="Default"/>
        <w:rPr>
          <w:sz w:val="22"/>
          <w:szCs w:val="22"/>
        </w:rPr>
      </w:pPr>
    </w:p>
    <w:p w14:paraId="2B81083C" w14:textId="77777777" w:rsidR="007219A0" w:rsidRPr="00DE4EA1" w:rsidRDefault="00A96295" w:rsidP="00697A7F">
      <w:pPr>
        <w:pStyle w:val="Default"/>
        <w:rPr>
          <w:sz w:val="22"/>
          <w:szCs w:val="22"/>
        </w:rPr>
      </w:pPr>
      <w:r w:rsidRPr="00DE4EA1">
        <w:rPr>
          <w:sz w:val="22"/>
          <w:szCs w:val="22"/>
        </w:rPr>
        <w:t xml:space="preserve">The National Center for Health Statistics (NCHS) conducts statistical and epidemiological activities under the authority granted by the Public Health Service Act (42 USC 242k).  The </w:t>
      </w:r>
      <w:r w:rsidR="002A61D0" w:rsidRPr="00DE4EA1">
        <w:rPr>
          <w:sz w:val="22"/>
          <w:szCs w:val="22"/>
        </w:rPr>
        <w:t xml:space="preserve">2011 </w:t>
      </w:r>
      <w:r w:rsidRPr="00DE4EA1">
        <w:rPr>
          <w:sz w:val="22"/>
          <w:szCs w:val="22"/>
        </w:rPr>
        <w:t xml:space="preserve">National Survey of Prison Health Care (NSPHC) was conducted under this authority. </w:t>
      </w:r>
      <w:r w:rsidR="007219A0" w:rsidRPr="00DE4EA1">
        <w:rPr>
          <w:sz w:val="22"/>
          <w:szCs w:val="22"/>
        </w:rPr>
        <w:t xml:space="preserve">The 2011 NSPHC collected information on the capacity of state prison systems to deliver medical and mental health services, the types of services delivered and the mechanisms used to deliver these services.  </w:t>
      </w:r>
    </w:p>
    <w:p w14:paraId="4D4D6CB4" w14:textId="77777777" w:rsidR="007219A0" w:rsidRPr="00DE4EA1" w:rsidRDefault="007219A0" w:rsidP="00697A7F">
      <w:pPr>
        <w:pStyle w:val="Default"/>
        <w:rPr>
          <w:sz w:val="22"/>
          <w:szCs w:val="22"/>
        </w:rPr>
      </w:pPr>
    </w:p>
    <w:p w14:paraId="0B103262" w14:textId="1C0CC35F" w:rsidR="00895EC8" w:rsidRPr="00DE4EA1" w:rsidRDefault="004C35A1" w:rsidP="00697A7F">
      <w:pPr>
        <w:pStyle w:val="Default"/>
        <w:rPr>
          <w:sz w:val="22"/>
          <w:szCs w:val="22"/>
        </w:rPr>
      </w:pPr>
      <w:r w:rsidRPr="00DE4EA1">
        <w:rPr>
          <w:sz w:val="22"/>
          <w:szCs w:val="22"/>
        </w:rPr>
        <w:t xml:space="preserve">This is a data use agreement between CDC/NCHS and the </w:t>
      </w:r>
      <w:r w:rsidR="00125271" w:rsidRPr="00DE4EA1">
        <w:rPr>
          <w:sz w:val="22"/>
          <w:szCs w:val="22"/>
        </w:rPr>
        <w:t>Requester</w:t>
      </w:r>
      <w:r w:rsidRPr="00DE4EA1">
        <w:rPr>
          <w:sz w:val="22"/>
          <w:szCs w:val="22"/>
        </w:rPr>
        <w:t xml:space="preserve"> named below regarding use of the </w:t>
      </w:r>
      <w:r w:rsidR="006F1C09" w:rsidRPr="00DE4EA1">
        <w:rPr>
          <w:bCs/>
          <w:sz w:val="22"/>
          <w:szCs w:val="22"/>
        </w:rPr>
        <w:t>2011 NSPHC data</w:t>
      </w:r>
      <w:r w:rsidRPr="00DE4EA1">
        <w:rPr>
          <w:sz w:val="22"/>
          <w:szCs w:val="22"/>
        </w:rPr>
        <w:t>.</w:t>
      </w:r>
      <w:r w:rsidR="00D5336D" w:rsidRPr="00DE4EA1">
        <w:rPr>
          <w:sz w:val="22"/>
          <w:szCs w:val="22"/>
        </w:rPr>
        <w:t xml:space="preserve"> </w:t>
      </w:r>
    </w:p>
    <w:p w14:paraId="0769A150" w14:textId="77777777" w:rsidR="004C35A1" w:rsidRPr="00DE4EA1" w:rsidRDefault="004C35A1" w:rsidP="00697A7F">
      <w:pPr>
        <w:pStyle w:val="Default"/>
        <w:rPr>
          <w:sz w:val="22"/>
          <w:szCs w:val="22"/>
        </w:rPr>
      </w:pPr>
      <w:r w:rsidRPr="00DE4EA1">
        <w:rPr>
          <w:sz w:val="22"/>
          <w:szCs w:val="22"/>
        </w:rPr>
        <w:t xml:space="preserve"> </w:t>
      </w:r>
    </w:p>
    <w:p w14:paraId="3655091B" w14:textId="08CD008D" w:rsidR="004C35A1" w:rsidRPr="00DE4EA1" w:rsidRDefault="004C35A1" w:rsidP="00697A7F">
      <w:pPr>
        <w:pStyle w:val="Default"/>
        <w:rPr>
          <w:sz w:val="22"/>
          <w:szCs w:val="22"/>
        </w:rPr>
      </w:pPr>
      <w:r w:rsidRPr="00DE4EA1">
        <w:rPr>
          <w:sz w:val="22"/>
          <w:szCs w:val="22"/>
        </w:rPr>
        <w:t xml:space="preserve">The National Center for Health Statistics (NCHS) agrees to provide </w:t>
      </w:r>
      <w:r w:rsidR="00D43BAD" w:rsidRPr="00DE4EA1">
        <w:rPr>
          <w:sz w:val="22"/>
          <w:szCs w:val="22"/>
        </w:rPr>
        <w:t>[</w:t>
      </w:r>
      <w:r w:rsidR="00D43BAD" w:rsidRPr="00DE4EA1">
        <w:rPr>
          <w:color w:val="548DD4" w:themeColor="text2" w:themeTint="99"/>
          <w:sz w:val="22"/>
          <w:szCs w:val="22"/>
        </w:rPr>
        <w:t>insert Requester’s name</w:t>
      </w:r>
      <w:r w:rsidR="00D43BAD" w:rsidRPr="00DE4EA1">
        <w:rPr>
          <w:sz w:val="22"/>
          <w:szCs w:val="22"/>
        </w:rPr>
        <w:t>] at [</w:t>
      </w:r>
      <w:r w:rsidR="00D43BAD" w:rsidRPr="00DE4EA1">
        <w:rPr>
          <w:color w:val="548DD4" w:themeColor="text2" w:themeTint="99"/>
          <w:sz w:val="22"/>
          <w:szCs w:val="22"/>
        </w:rPr>
        <w:t>insert name of Requester’s organization</w:t>
      </w:r>
      <w:r w:rsidR="00D43BAD" w:rsidRPr="00DE4EA1">
        <w:rPr>
          <w:sz w:val="22"/>
          <w:szCs w:val="22"/>
        </w:rPr>
        <w:t xml:space="preserve">] </w:t>
      </w:r>
      <w:r w:rsidRPr="00DE4EA1">
        <w:rPr>
          <w:sz w:val="22"/>
          <w:szCs w:val="22"/>
        </w:rPr>
        <w:t xml:space="preserve">the </w:t>
      </w:r>
      <w:r w:rsidR="006F1C09" w:rsidRPr="00DE4EA1">
        <w:rPr>
          <w:b/>
          <w:bCs/>
          <w:sz w:val="22"/>
          <w:szCs w:val="22"/>
        </w:rPr>
        <w:t xml:space="preserve">2011 NSPHC </w:t>
      </w:r>
      <w:proofErr w:type="spellStart"/>
      <w:r w:rsidR="006F1C09" w:rsidRPr="00DE4EA1">
        <w:rPr>
          <w:b/>
          <w:bCs/>
          <w:sz w:val="22"/>
          <w:szCs w:val="22"/>
        </w:rPr>
        <w:t>Dataset_final</w:t>
      </w:r>
      <w:proofErr w:type="spellEnd"/>
      <w:r w:rsidR="00AB01E5" w:rsidRPr="00DE4EA1">
        <w:rPr>
          <w:sz w:val="22"/>
          <w:szCs w:val="22"/>
        </w:rPr>
        <w:t>, a file intended solely for</w:t>
      </w:r>
      <w:r w:rsidR="006F1C09" w:rsidRPr="00DE4EA1">
        <w:rPr>
          <w:sz w:val="22"/>
          <w:szCs w:val="22"/>
        </w:rPr>
        <w:t xml:space="preserve"> the analysis of </w:t>
      </w:r>
      <w:r w:rsidR="002A61D0" w:rsidRPr="00DE4EA1">
        <w:rPr>
          <w:sz w:val="22"/>
          <w:szCs w:val="22"/>
        </w:rPr>
        <w:t xml:space="preserve">2011 </w:t>
      </w:r>
      <w:r w:rsidR="006F1C09" w:rsidRPr="00DE4EA1">
        <w:rPr>
          <w:sz w:val="22"/>
          <w:szCs w:val="22"/>
        </w:rPr>
        <w:t>NSPHC data</w:t>
      </w:r>
      <w:r w:rsidRPr="00DE4EA1">
        <w:rPr>
          <w:sz w:val="22"/>
          <w:szCs w:val="22"/>
        </w:rPr>
        <w:t xml:space="preserve">. </w:t>
      </w:r>
    </w:p>
    <w:p w14:paraId="774B24A6" w14:textId="77777777" w:rsidR="00895EC8" w:rsidRPr="00DE4EA1" w:rsidRDefault="00895EC8" w:rsidP="00697A7F">
      <w:pPr>
        <w:pStyle w:val="Default"/>
        <w:rPr>
          <w:b/>
          <w:bCs/>
          <w:sz w:val="22"/>
          <w:szCs w:val="22"/>
        </w:rPr>
      </w:pPr>
    </w:p>
    <w:p w14:paraId="18C9FE53" w14:textId="21018180" w:rsidR="004C35A1" w:rsidRPr="00DE4EA1" w:rsidRDefault="00D43BAD" w:rsidP="00697A7F">
      <w:pPr>
        <w:pStyle w:val="Default"/>
        <w:rPr>
          <w:b/>
          <w:sz w:val="22"/>
          <w:szCs w:val="22"/>
        </w:rPr>
      </w:pPr>
      <w:r w:rsidRPr="00DE4EA1">
        <w:rPr>
          <w:b/>
          <w:sz w:val="22"/>
          <w:szCs w:val="22"/>
        </w:rPr>
        <w:t>[</w:t>
      </w:r>
      <w:r w:rsidR="00A20E58" w:rsidRPr="00DE4EA1">
        <w:rPr>
          <w:b/>
          <w:i/>
          <w:color w:val="548DD4" w:themeColor="text2" w:themeTint="99"/>
          <w:sz w:val="22"/>
          <w:szCs w:val="22"/>
        </w:rPr>
        <w:t>Insert</w:t>
      </w:r>
      <w:r w:rsidRPr="00DE4EA1">
        <w:rPr>
          <w:b/>
          <w:i/>
          <w:color w:val="548DD4" w:themeColor="text2" w:themeTint="99"/>
          <w:sz w:val="22"/>
          <w:szCs w:val="22"/>
        </w:rPr>
        <w:t xml:space="preserve"> Requester’s name</w:t>
      </w:r>
      <w:r w:rsidRPr="00DE4EA1">
        <w:rPr>
          <w:b/>
          <w:sz w:val="22"/>
          <w:szCs w:val="22"/>
        </w:rPr>
        <w:t xml:space="preserve">] </w:t>
      </w:r>
      <w:r w:rsidR="004C35A1" w:rsidRPr="00DE4EA1">
        <w:rPr>
          <w:b/>
          <w:bCs/>
          <w:sz w:val="22"/>
          <w:szCs w:val="22"/>
        </w:rPr>
        <w:t xml:space="preserve">agrees </w:t>
      </w:r>
      <w:r w:rsidR="00061AED">
        <w:rPr>
          <w:b/>
          <w:bCs/>
          <w:sz w:val="22"/>
          <w:szCs w:val="22"/>
        </w:rPr>
        <w:t>to the following terms and conditions</w:t>
      </w:r>
      <w:r w:rsidR="004C35A1" w:rsidRPr="00DE4EA1">
        <w:rPr>
          <w:b/>
          <w:bCs/>
          <w:sz w:val="22"/>
          <w:szCs w:val="22"/>
        </w:rPr>
        <w:t xml:space="preserve">: </w:t>
      </w:r>
    </w:p>
    <w:p w14:paraId="4AF5705D" w14:textId="7F725608" w:rsidR="00826AB2" w:rsidRPr="00DE4EA1" w:rsidRDefault="00826AB2" w:rsidP="00697A7F">
      <w:pPr>
        <w:pStyle w:val="Default"/>
        <w:rPr>
          <w:sz w:val="22"/>
          <w:szCs w:val="22"/>
        </w:rPr>
      </w:pPr>
    </w:p>
    <w:p w14:paraId="23D981F8" w14:textId="5E2C3426" w:rsidR="002858D8" w:rsidRPr="00DE4EA1" w:rsidRDefault="002858D8" w:rsidP="002858D8">
      <w:pPr>
        <w:pStyle w:val="Default"/>
        <w:numPr>
          <w:ilvl w:val="0"/>
          <w:numId w:val="6"/>
        </w:numPr>
        <w:rPr>
          <w:sz w:val="22"/>
          <w:szCs w:val="22"/>
        </w:rPr>
      </w:pPr>
      <w:r w:rsidRPr="00DE4EA1">
        <w:rPr>
          <w:sz w:val="22"/>
          <w:szCs w:val="22"/>
        </w:rPr>
        <w:t xml:space="preserve">The 2011 NSPHC </w:t>
      </w:r>
      <w:proofErr w:type="spellStart"/>
      <w:r w:rsidRPr="00DE4EA1">
        <w:rPr>
          <w:sz w:val="22"/>
          <w:szCs w:val="22"/>
        </w:rPr>
        <w:t>Dataset_final</w:t>
      </w:r>
      <w:proofErr w:type="spellEnd"/>
      <w:r w:rsidRPr="00DE4EA1">
        <w:rPr>
          <w:sz w:val="22"/>
          <w:szCs w:val="22"/>
        </w:rPr>
        <w:t xml:space="preserve"> will be used only for purposes of statistical research.</w:t>
      </w:r>
    </w:p>
    <w:p w14:paraId="66CAE5B0" w14:textId="77777777" w:rsidR="002858D8" w:rsidRPr="00DE4EA1" w:rsidRDefault="002858D8" w:rsidP="00DE4EA1">
      <w:pPr>
        <w:pStyle w:val="Default"/>
        <w:ind w:left="720"/>
        <w:rPr>
          <w:sz w:val="22"/>
          <w:szCs w:val="22"/>
        </w:rPr>
      </w:pPr>
    </w:p>
    <w:p w14:paraId="4BF6069A" w14:textId="44982133" w:rsidR="007219A0" w:rsidRPr="00DE4EA1" w:rsidRDefault="00826AB2" w:rsidP="0032119E">
      <w:pPr>
        <w:pStyle w:val="Default"/>
        <w:numPr>
          <w:ilvl w:val="0"/>
          <w:numId w:val="6"/>
        </w:numPr>
        <w:rPr>
          <w:sz w:val="22"/>
          <w:szCs w:val="22"/>
        </w:rPr>
      </w:pPr>
      <w:r w:rsidRPr="00DE4EA1">
        <w:rPr>
          <w:sz w:val="22"/>
          <w:szCs w:val="22"/>
        </w:rPr>
        <w:t xml:space="preserve">The </w:t>
      </w:r>
      <w:r w:rsidR="002858D8" w:rsidRPr="00DE4EA1">
        <w:rPr>
          <w:sz w:val="22"/>
          <w:szCs w:val="22"/>
        </w:rPr>
        <w:t xml:space="preserve">2011 NSPHC </w:t>
      </w:r>
      <w:proofErr w:type="spellStart"/>
      <w:r w:rsidR="002858D8" w:rsidRPr="00DE4EA1">
        <w:rPr>
          <w:sz w:val="22"/>
          <w:szCs w:val="22"/>
        </w:rPr>
        <w:t>Dataset_final</w:t>
      </w:r>
      <w:proofErr w:type="spellEnd"/>
      <w:r w:rsidR="002858D8" w:rsidRPr="00DE4EA1">
        <w:rPr>
          <w:sz w:val="22"/>
          <w:szCs w:val="22"/>
        </w:rPr>
        <w:t xml:space="preserve"> will only be </w:t>
      </w:r>
      <w:r w:rsidRPr="00DE4EA1">
        <w:rPr>
          <w:sz w:val="22"/>
          <w:szCs w:val="22"/>
        </w:rPr>
        <w:t>access</w:t>
      </w:r>
      <w:r w:rsidR="002858D8" w:rsidRPr="00DE4EA1">
        <w:rPr>
          <w:sz w:val="22"/>
          <w:szCs w:val="22"/>
        </w:rPr>
        <w:t xml:space="preserve">ed by </w:t>
      </w:r>
      <w:r w:rsidRPr="00DE4EA1">
        <w:rPr>
          <w:sz w:val="22"/>
          <w:szCs w:val="22"/>
        </w:rPr>
        <w:t xml:space="preserve">those who have signed a copy of this </w:t>
      </w:r>
      <w:r w:rsidR="000271F8">
        <w:rPr>
          <w:sz w:val="22"/>
          <w:szCs w:val="22"/>
        </w:rPr>
        <w:t xml:space="preserve">Data </w:t>
      </w:r>
      <w:r w:rsidRPr="00DE4EA1">
        <w:rPr>
          <w:sz w:val="22"/>
          <w:szCs w:val="22"/>
        </w:rPr>
        <w:t>Use</w:t>
      </w:r>
      <w:r w:rsidR="000271F8">
        <w:rPr>
          <w:sz w:val="22"/>
          <w:szCs w:val="22"/>
        </w:rPr>
        <w:t xml:space="preserve"> Agreement. The </w:t>
      </w:r>
      <w:r w:rsidR="00125271" w:rsidRPr="00DE4EA1">
        <w:rPr>
          <w:sz w:val="22"/>
          <w:szCs w:val="22"/>
        </w:rPr>
        <w:t>Requester</w:t>
      </w:r>
      <w:r w:rsidRPr="00DE4EA1">
        <w:rPr>
          <w:sz w:val="22"/>
          <w:szCs w:val="22"/>
        </w:rPr>
        <w:t xml:space="preserve"> is personally responsible for the physical security of data fil</w:t>
      </w:r>
      <w:r w:rsidR="000271F8">
        <w:rPr>
          <w:sz w:val="22"/>
          <w:szCs w:val="22"/>
        </w:rPr>
        <w:t xml:space="preserve">e. The </w:t>
      </w:r>
      <w:r w:rsidR="00125271" w:rsidRPr="00DE4EA1">
        <w:rPr>
          <w:sz w:val="22"/>
          <w:szCs w:val="22"/>
        </w:rPr>
        <w:t>Requester</w:t>
      </w:r>
      <w:r w:rsidRPr="00DE4EA1">
        <w:rPr>
          <w:sz w:val="22"/>
          <w:szCs w:val="22"/>
        </w:rPr>
        <w:t xml:space="preserve"> will employ measures to prevent unauthorized computer access to the file, and will describe those measures specifically in the written request for the file</w:t>
      </w:r>
      <w:r w:rsidRPr="00F27D21">
        <w:rPr>
          <w:sz w:val="22"/>
          <w:szCs w:val="22"/>
        </w:rPr>
        <w:t xml:space="preserve">. </w:t>
      </w:r>
      <w:r w:rsidR="00B65492" w:rsidRPr="00F27D21">
        <w:rPr>
          <w:sz w:val="22"/>
          <w:szCs w:val="22"/>
        </w:rPr>
        <w:t>A desc</w:t>
      </w:r>
      <w:r w:rsidR="00F27D21" w:rsidRPr="00F27D21">
        <w:rPr>
          <w:sz w:val="22"/>
          <w:szCs w:val="22"/>
        </w:rPr>
        <w:t>ription of these measures will</w:t>
      </w:r>
      <w:r w:rsidR="00B65492" w:rsidRPr="00F27D21">
        <w:rPr>
          <w:sz w:val="22"/>
          <w:szCs w:val="22"/>
        </w:rPr>
        <w:t xml:space="preserve"> be submitted with this form </w:t>
      </w:r>
      <w:r w:rsidR="00B32B6F" w:rsidRPr="00F27D21">
        <w:rPr>
          <w:sz w:val="22"/>
          <w:szCs w:val="22"/>
        </w:rPr>
        <w:t>to</w:t>
      </w:r>
      <w:r w:rsidR="00B65492">
        <w:rPr>
          <w:sz w:val="22"/>
          <w:szCs w:val="22"/>
        </w:rPr>
        <w:t xml:space="preserve"> </w:t>
      </w:r>
      <w:r w:rsidR="0032119E" w:rsidRPr="0032119E">
        <w:rPr>
          <w:sz w:val="22"/>
          <w:szCs w:val="22"/>
        </w:rPr>
        <w:t>Sonja Williams</w:t>
      </w:r>
      <w:r w:rsidR="00B65492" w:rsidRPr="006A38E7">
        <w:rPr>
          <w:sz w:val="22"/>
          <w:szCs w:val="22"/>
        </w:rPr>
        <w:t xml:space="preserve"> in the Ambulatory and Hospital Care Statistics Branch (AHCSB) at NCHS (</w:t>
      </w:r>
      <w:hyperlink r:id="rId10" w:history="1">
        <w:r w:rsidR="0032119E" w:rsidRPr="00B103F4">
          <w:rPr>
            <w:rStyle w:val="Hyperlink"/>
            <w:sz w:val="22"/>
            <w:szCs w:val="22"/>
          </w:rPr>
          <w:t>iwn2@cdc.gov</w:t>
        </w:r>
      </w:hyperlink>
      <w:r w:rsidR="00B65492" w:rsidRPr="006A38E7">
        <w:rPr>
          <w:sz w:val="22"/>
          <w:szCs w:val="22"/>
        </w:rPr>
        <w:t>)</w:t>
      </w:r>
      <w:r w:rsidR="00B65492">
        <w:rPr>
          <w:sz w:val="22"/>
          <w:szCs w:val="22"/>
        </w:rPr>
        <w:t xml:space="preserve">. </w:t>
      </w:r>
    </w:p>
    <w:p w14:paraId="0ABC1094" w14:textId="77777777" w:rsidR="00826AB2" w:rsidRPr="00DE4EA1" w:rsidRDefault="00826AB2" w:rsidP="00DE4EA1">
      <w:pPr>
        <w:pStyle w:val="Default"/>
        <w:ind w:left="720"/>
        <w:rPr>
          <w:sz w:val="22"/>
          <w:szCs w:val="22"/>
        </w:rPr>
      </w:pPr>
    </w:p>
    <w:p w14:paraId="38682201" w14:textId="35816679" w:rsidR="007219A0" w:rsidRPr="00DE4EA1" w:rsidRDefault="00826AB2" w:rsidP="00DE4EA1">
      <w:pPr>
        <w:pStyle w:val="Default"/>
        <w:numPr>
          <w:ilvl w:val="0"/>
          <w:numId w:val="6"/>
        </w:numPr>
        <w:rPr>
          <w:sz w:val="22"/>
          <w:szCs w:val="22"/>
        </w:rPr>
      </w:pPr>
      <w:r w:rsidRPr="00DE4EA1">
        <w:rPr>
          <w:sz w:val="22"/>
          <w:szCs w:val="22"/>
        </w:rPr>
        <w:t xml:space="preserve">The 2011 NSPHC </w:t>
      </w:r>
      <w:proofErr w:type="spellStart"/>
      <w:r w:rsidRPr="00DE4EA1">
        <w:rPr>
          <w:sz w:val="22"/>
          <w:szCs w:val="22"/>
        </w:rPr>
        <w:t>Data</w:t>
      </w:r>
      <w:r w:rsidR="000271F8" w:rsidRPr="000271F8">
        <w:rPr>
          <w:sz w:val="22"/>
          <w:szCs w:val="22"/>
        </w:rPr>
        <w:t>set_</w:t>
      </w:r>
      <w:r w:rsidR="000271F8">
        <w:rPr>
          <w:sz w:val="22"/>
          <w:szCs w:val="22"/>
        </w:rPr>
        <w:t>final</w:t>
      </w:r>
      <w:proofErr w:type="spellEnd"/>
      <w:r w:rsidR="000271F8">
        <w:rPr>
          <w:sz w:val="22"/>
          <w:szCs w:val="22"/>
        </w:rPr>
        <w:t xml:space="preserve"> is provided to the </w:t>
      </w:r>
      <w:r w:rsidR="00125271" w:rsidRPr="00DE4EA1">
        <w:rPr>
          <w:sz w:val="22"/>
          <w:szCs w:val="22"/>
        </w:rPr>
        <w:t>Requester</w:t>
      </w:r>
      <w:r w:rsidRPr="00DE4EA1">
        <w:rPr>
          <w:sz w:val="22"/>
          <w:szCs w:val="22"/>
        </w:rPr>
        <w:t xml:space="preserve">, not to his or her institution. </w:t>
      </w:r>
      <w:r w:rsidR="000271F8">
        <w:rPr>
          <w:sz w:val="22"/>
          <w:szCs w:val="22"/>
        </w:rPr>
        <w:t xml:space="preserve">If the Requester is working with any </w:t>
      </w:r>
      <w:r w:rsidRPr="00DE4EA1">
        <w:rPr>
          <w:sz w:val="22"/>
          <w:szCs w:val="22"/>
        </w:rPr>
        <w:t xml:space="preserve">Co-investigators, including colleagues, graduate and undergraduate students and research assistants, </w:t>
      </w:r>
      <w:r w:rsidR="000271F8">
        <w:rPr>
          <w:sz w:val="22"/>
          <w:szCs w:val="22"/>
        </w:rPr>
        <w:t xml:space="preserve">those persons must also read and sign the </w:t>
      </w:r>
      <w:r w:rsidRPr="00DE4EA1">
        <w:rPr>
          <w:sz w:val="22"/>
          <w:szCs w:val="22"/>
        </w:rPr>
        <w:t xml:space="preserve">Data Use Agreement before having access to the data file. </w:t>
      </w:r>
    </w:p>
    <w:p w14:paraId="5A2A62FD" w14:textId="77777777" w:rsidR="00826AB2" w:rsidRPr="00DE4EA1" w:rsidRDefault="00826AB2" w:rsidP="00DE4EA1">
      <w:pPr>
        <w:pStyle w:val="Default"/>
        <w:ind w:left="720"/>
        <w:rPr>
          <w:sz w:val="22"/>
          <w:szCs w:val="22"/>
        </w:rPr>
      </w:pPr>
    </w:p>
    <w:p w14:paraId="27245775" w14:textId="3BB46608" w:rsidR="00826AB2" w:rsidRPr="006A38E7" w:rsidRDefault="00826AB2" w:rsidP="0032119E">
      <w:pPr>
        <w:pStyle w:val="Default"/>
        <w:numPr>
          <w:ilvl w:val="0"/>
          <w:numId w:val="6"/>
        </w:numPr>
        <w:rPr>
          <w:sz w:val="22"/>
          <w:szCs w:val="22"/>
        </w:rPr>
      </w:pPr>
      <w:r w:rsidRPr="006A38E7">
        <w:rPr>
          <w:sz w:val="22"/>
          <w:szCs w:val="22"/>
        </w:rPr>
        <w:t xml:space="preserve">The 2011 NSPHC </w:t>
      </w:r>
      <w:proofErr w:type="spellStart"/>
      <w:r w:rsidRPr="006A38E7">
        <w:rPr>
          <w:sz w:val="22"/>
          <w:szCs w:val="22"/>
        </w:rPr>
        <w:t>Dataset_final</w:t>
      </w:r>
      <w:proofErr w:type="spellEnd"/>
      <w:r w:rsidRPr="006A38E7">
        <w:rPr>
          <w:sz w:val="22"/>
          <w:szCs w:val="22"/>
        </w:rPr>
        <w:t xml:space="preserve"> will not be copied for use beyond this project. All requests from others for this file will be referred to NCHS</w:t>
      </w:r>
      <w:r w:rsidR="000271F8" w:rsidRPr="006A38E7">
        <w:rPr>
          <w:sz w:val="22"/>
          <w:szCs w:val="22"/>
        </w:rPr>
        <w:t xml:space="preserve"> via </w:t>
      </w:r>
      <w:r w:rsidR="0032119E" w:rsidRPr="0032119E">
        <w:rPr>
          <w:sz w:val="22"/>
          <w:szCs w:val="22"/>
        </w:rPr>
        <w:t xml:space="preserve">Sonja Williams </w:t>
      </w:r>
      <w:r w:rsidRPr="006A38E7">
        <w:rPr>
          <w:sz w:val="22"/>
          <w:szCs w:val="22"/>
        </w:rPr>
        <w:t xml:space="preserve">in the </w:t>
      </w:r>
      <w:r w:rsidR="007219A0" w:rsidRPr="006A38E7">
        <w:rPr>
          <w:sz w:val="22"/>
          <w:szCs w:val="22"/>
        </w:rPr>
        <w:t>Ambulatory and Hospital Care Statistics Branch (</w:t>
      </w:r>
      <w:r w:rsidRPr="006A38E7">
        <w:rPr>
          <w:sz w:val="22"/>
          <w:szCs w:val="22"/>
        </w:rPr>
        <w:t>AHCSB</w:t>
      </w:r>
      <w:r w:rsidR="007219A0" w:rsidRPr="006A38E7">
        <w:rPr>
          <w:sz w:val="22"/>
          <w:szCs w:val="22"/>
        </w:rPr>
        <w:t>)</w:t>
      </w:r>
      <w:r w:rsidRPr="006A38E7">
        <w:rPr>
          <w:sz w:val="22"/>
          <w:szCs w:val="22"/>
        </w:rPr>
        <w:t xml:space="preserve"> at NCHS (</w:t>
      </w:r>
      <w:hyperlink r:id="rId11" w:history="1">
        <w:r w:rsidR="0032119E" w:rsidRPr="00B103F4">
          <w:rPr>
            <w:rStyle w:val="Hyperlink"/>
            <w:sz w:val="22"/>
            <w:szCs w:val="22"/>
          </w:rPr>
          <w:t>iwn2@cdc.gov</w:t>
        </w:r>
      </w:hyperlink>
      <w:r w:rsidRPr="006A38E7">
        <w:rPr>
          <w:sz w:val="22"/>
          <w:szCs w:val="22"/>
        </w:rPr>
        <w:t xml:space="preserve">) for a response. </w:t>
      </w:r>
    </w:p>
    <w:p w14:paraId="383BEB49" w14:textId="77777777" w:rsidR="00826AB2" w:rsidRPr="006A38E7" w:rsidRDefault="00826AB2" w:rsidP="00DE4EA1">
      <w:pPr>
        <w:pStyle w:val="Default"/>
        <w:ind w:left="720"/>
        <w:rPr>
          <w:sz w:val="22"/>
          <w:szCs w:val="22"/>
        </w:rPr>
      </w:pPr>
    </w:p>
    <w:p w14:paraId="6DBE29CE" w14:textId="24862412" w:rsidR="00826AB2" w:rsidRPr="006A38E7" w:rsidRDefault="00826AB2" w:rsidP="0032119E">
      <w:pPr>
        <w:pStyle w:val="Default"/>
        <w:numPr>
          <w:ilvl w:val="0"/>
          <w:numId w:val="6"/>
        </w:numPr>
        <w:rPr>
          <w:sz w:val="22"/>
          <w:szCs w:val="22"/>
        </w:rPr>
      </w:pPr>
      <w:r w:rsidRPr="006A38E7">
        <w:rPr>
          <w:sz w:val="22"/>
          <w:szCs w:val="22"/>
        </w:rPr>
        <w:t xml:space="preserve">The 2011 NSPHC </w:t>
      </w:r>
      <w:proofErr w:type="spellStart"/>
      <w:r w:rsidRPr="006A38E7">
        <w:rPr>
          <w:sz w:val="22"/>
          <w:szCs w:val="22"/>
        </w:rPr>
        <w:t>Dataset_final</w:t>
      </w:r>
      <w:proofErr w:type="spellEnd"/>
      <w:r w:rsidRPr="006A38E7">
        <w:rPr>
          <w:sz w:val="22"/>
          <w:szCs w:val="22"/>
        </w:rPr>
        <w:t xml:space="preserve"> will remain the responsibility of the </w:t>
      </w:r>
      <w:r w:rsidR="00125271" w:rsidRPr="006A38E7">
        <w:rPr>
          <w:sz w:val="22"/>
          <w:szCs w:val="22"/>
        </w:rPr>
        <w:t>Requester</w:t>
      </w:r>
      <w:r w:rsidRPr="006A38E7">
        <w:rPr>
          <w:sz w:val="22"/>
          <w:szCs w:val="22"/>
        </w:rPr>
        <w:t xml:space="preserve">. When the </w:t>
      </w:r>
      <w:r w:rsidR="00125271" w:rsidRPr="006A38E7">
        <w:rPr>
          <w:sz w:val="22"/>
          <w:szCs w:val="22"/>
        </w:rPr>
        <w:t>Requester</w:t>
      </w:r>
      <w:r w:rsidRPr="006A38E7">
        <w:rPr>
          <w:sz w:val="22"/>
          <w:szCs w:val="22"/>
        </w:rPr>
        <w:t xml:space="preserve"> finishes using the file, or if the </w:t>
      </w:r>
      <w:r w:rsidR="00125271" w:rsidRPr="006A38E7">
        <w:rPr>
          <w:sz w:val="22"/>
          <w:szCs w:val="22"/>
        </w:rPr>
        <w:t>Requester</w:t>
      </w:r>
      <w:r w:rsidRPr="006A38E7">
        <w:rPr>
          <w:sz w:val="22"/>
          <w:szCs w:val="22"/>
        </w:rPr>
        <w:t xml:space="preserve"> changes her or his place of employment,</w:t>
      </w:r>
      <w:r w:rsidR="007E4CBD">
        <w:rPr>
          <w:sz w:val="22"/>
          <w:szCs w:val="22"/>
        </w:rPr>
        <w:t xml:space="preserve"> she or he will retain the file, return the file</w:t>
      </w:r>
      <w:r w:rsidR="00F27D21">
        <w:rPr>
          <w:sz w:val="22"/>
          <w:szCs w:val="22"/>
        </w:rPr>
        <w:t xml:space="preserve"> to NCHS, or destroy it</w:t>
      </w:r>
      <w:r w:rsidRPr="006A38E7">
        <w:rPr>
          <w:sz w:val="22"/>
          <w:szCs w:val="22"/>
        </w:rPr>
        <w:t xml:space="preserve">. The </w:t>
      </w:r>
      <w:r w:rsidR="00125271" w:rsidRPr="006A38E7">
        <w:rPr>
          <w:sz w:val="22"/>
          <w:szCs w:val="22"/>
        </w:rPr>
        <w:t>Requester</w:t>
      </w:r>
      <w:r w:rsidRPr="006A38E7">
        <w:rPr>
          <w:sz w:val="22"/>
          <w:szCs w:val="22"/>
        </w:rPr>
        <w:t xml:space="preserve"> will submit a written statement to </w:t>
      </w:r>
      <w:r w:rsidR="0032119E" w:rsidRPr="0032119E">
        <w:rPr>
          <w:sz w:val="22"/>
          <w:szCs w:val="22"/>
        </w:rPr>
        <w:t xml:space="preserve">Sonja Williams </w:t>
      </w:r>
      <w:r w:rsidRPr="006A38E7">
        <w:rPr>
          <w:sz w:val="22"/>
          <w:szCs w:val="22"/>
        </w:rPr>
        <w:t>in the AHCSB at NCHS (</w:t>
      </w:r>
      <w:hyperlink r:id="rId12" w:history="1">
        <w:r w:rsidR="0032119E" w:rsidRPr="00B103F4">
          <w:rPr>
            <w:rStyle w:val="Hyperlink"/>
            <w:sz w:val="22"/>
            <w:szCs w:val="22"/>
          </w:rPr>
          <w:t>iwn2@cdc.gov</w:t>
        </w:r>
      </w:hyperlink>
      <w:r w:rsidRPr="006A38E7">
        <w:rPr>
          <w:sz w:val="22"/>
          <w:szCs w:val="22"/>
        </w:rPr>
        <w:t>) confirming a chang</w:t>
      </w:r>
      <w:r w:rsidR="007E4CBD">
        <w:rPr>
          <w:sz w:val="22"/>
          <w:szCs w:val="22"/>
        </w:rPr>
        <w:t>e in storage status of the file</w:t>
      </w:r>
      <w:r w:rsidRPr="006A38E7">
        <w:rPr>
          <w:sz w:val="22"/>
          <w:szCs w:val="22"/>
        </w:rPr>
        <w:t xml:space="preserve"> and will provide a certificate of destruction of the data at the termination of the Agreement</w:t>
      </w:r>
      <w:r w:rsidR="000271F8" w:rsidRPr="006A38E7">
        <w:rPr>
          <w:sz w:val="22"/>
          <w:szCs w:val="22"/>
        </w:rPr>
        <w:t xml:space="preserve"> (see page 3)</w:t>
      </w:r>
      <w:r w:rsidRPr="006A38E7">
        <w:rPr>
          <w:sz w:val="22"/>
          <w:szCs w:val="22"/>
        </w:rPr>
        <w:t>. No copy of the variable</w:t>
      </w:r>
      <w:r w:rsidR="000271F8" w:rsidRPr="006A38E7">
        <w:rPr>
          <w:sz w:val="22"/>
          <w:szCs w:val="22"/>
        </w:rPr>
        <w:t>s</w:t>
      </w:r>
      <w:r w:rsidR="007E4CBD">
        <w:rPr>
          <w:sz w:val="22"/>
          <w:szCs w:val="22"/>
        </w:rPr>
        <w:t xml:space="preserve"> or data file</w:t>
      </w:r>
      <w:r w:rsidRPr="006A38E7">
        <w:rPr>
          <w:sz w:val="22"/>
          <w:szCs w:val="22"/>
        </w:rPr>
        <w:t xml:space="preserve"> will be </w:t>
      </w:r>
      <w:r w:rsidR="000271F8" w:rsidRPr="006A38E7">
        <w:rPr>
          <w:sz w:val="22"/>
          <w:szCs w:val="22"/>
        </w:rPr>
        <w:t>retained</w:t>
      </w:r>
      <w:r w:rsidRPr="006A38E7">
        <w:rPr>
          <w:sz w:val="22"/>
          <w:szCs w:val="22"/>
        </w:rPr>
        <w:t xml:space="preserve">. </w:t>
      </w:r>
      <w:bookmarkStart w:id="0" w:name="_GoBack"/>
      <w:bookmarkEnd w:id="0"/>
    </w:p>
    <w:p w14:paraId="68FC9FFD" w14:textId="77777777" w:rsidR="007219A0" w:rsidRPr="00DE4EA1" w:rsidRDefault="007219A0" w:rsidP="00DE4EA1">
      <w:pPr>
        <w:pStyle w:val="Default"/>
        <w:ind w:left="720"/>
        <w:rPr>
          <w:sz w:val="22"/>
          <w:szCs w:val="22"/>
        </w:rPr>
      </w:pPr>
    </w:p>
    <w:p w14:paraId="21F66D74" w14:textId="2B361F60" w:rsidR="00826AB2" w:rsidRPr="00DE4EA1" w:rsidRDefault="002858D8" w:rsidP="00DE4EA1">
      <w:pPr>
        <w:pStyle w:val="Default"/>
        <w:numPr>
          <w:ilvl w:val="0"/>
          <w:numId w:val="6"/>
        </w:numPr>
        <w:rPr>
          <w:sz w:val="22"/>
          <w:szCs w:val="22"/>
        </w:rPr>
      </w:pPr>
      <w:r w:rsidRPr="00DE4EA1">
        <w:rPr>
          <w:sz w:val="22"/>
          <w:szCs w:val="22"/>
        </w:rPr>
        <w:t xml:space="preserve">The 2011 NSPHC </w:t>
      </w:r>
      <w:proofErr w:type="spellStart"/>
      <w:r w:rsidRPr="00DE4EA1">
        <w:rPr>
          <w:sz w:val="22"/>
          <w:szCs w:val="22"/>
        </w:rPr>
        <w:t>Dataset_final</w:t>
      </w:r>
      <w:proofErr w:type="spellEnd"/>
      <w:r w:rsidRPr="00DE4EA1">
        <w:rPr>
          <w:sz w:val="22"/>
          <w:szCs w:val="22"/>
        </w:rPr>
        <w:t xml:space="preserve"> can be accessed up to </w:t>
      </w:r>
      <w:r w:rsidR="00826AB2" w:rsidRPr="00DE4EA1">
        <w:rPr>
          <w:sz w:val="22"/>
          <w:szCs w:val="22"/>
        </w:rPr>
        <w:t xml:space="preserve">1 year from the date these data are sent from NCHS. </w:t>
      </w:r>
      <w:r w:rsidRPr="00DE4EA1">
        <w:rPr>
          <w:sz w:val="22"/>
          <w:szCs w:val="22"/>
        </w:rPr>
        <w:t xml:space="preserve">The Agreement can </w:t>
      </w:r>
      <w:r w:rsidR="00826AB2" w:rsidRPr="00DE4EA1">
        <w:rPr>
          <w:sz w:val="22"/>
          <w:szCs w:val="22"/>
        </w:rPr>
        <w:t xml:space="preserve">be extended for one year, upon written request 30 days prior to the termination of the Agreement. Otherwise, these data must be destroyed or returned to NCHS by the termination date.  The </w:t>
      </w:r>
      <w:r w:rsidR="00125271" w:rsidRPr="00DE4EA1">
        <w:rPr>
          <w:sz w:val="22"/>
          <w:szCs w:val="22"/>
        </w:rPr>
        <w:t>Requester</w:t>
      </w:r>
      <w:r w:rsidR="00826AB2" w:rsidRPr="00DE4EA1">
        <w:rPr>
          <w:sz w:val="22"/>
          <w:szCs w:val="22"/>
        </w:rPr>
        <w:t xml:space="preserve"> will provide a certificate of destruction of the data at the termination of the Agreement</w:t>
      </w:r>
      <w:r w:rsidR="000271F8">
        <w:rPr>
          <w:sz w:val="22"/>
          <w:szCs w:val="22"/>
        </w:rPr>
        <w:t xml:space="preserve"> (see page 3)</w:t>
      </w:r>
      <w:r w:rsidR="00826AB2" w:rsidRPr="00DE4EA1">
        <w:rPr>
          <w:sz w:val="22"/>
          <w:szCs w:val="22"/>
        </w:rPr>
        <w:t>.</w:t>
      </w:r>
    </w:p>
    <w:p w14:paraId="05D1CB9E" w14:textId="77777777" w:rsidR="00826AB2" w:rsidRPr="00DE4EA1" w:rsidRDefault="00826AB2" w:rsidP="00DE4EA1">
      <w:pPr>
        <w:pStyle w:val="Default"/>
        <w:ind w:left="720"/>
        <w:rPr>
          <w:sz w:val="22"/>
          <w:szCs w:val="22"/>
        </w:rPr>
      </w:pPr>
    </w:p>
    <w:p w14:paraId="5C7D2305" w14:textId="594FC652" w:rsidR="00826AB2" w:rsidRPr="00DE4EA1" w:rsidRDefault="0083430A" w:rsidP="0083430A">
      <w:pPr>
        <w:pStyle w:val="Default"/>
        <w:rPr>
          <w:sz w:val="22"/>
          <w:szCs w:val="22"/>
        </w:rPr>
      </w:pPr>
      <w:r w:rsidRPr="00DE4EA1">
        <w:rPr>
          <w:b/>
          <w:sz w:val="22"/>
          <w:szCs w:val="22"/>
        </w:rPr>
        <w:t xml:space="preserve">The 2011 NSPHC are subject to several limitations. The </w:t>
      </w:r>
      <w:r w:rsidR="00125271" w:rsidRPr="00DE4EA1">
        <w:rPr>
          <w:b/>
          <w:sz w:val="22"/>
          <w:szCs w:val="22"/>
        </w:rPr>
        <w:t>Requester</w:t>
      </w:r>
      <w:r w:rsidRPr="00DE4EA1">
        <w:rPr>
          <w:b/>
          <w:sz w:val="22"/>
          <w:szCs w:val="22"/>
        </w:rPr>
        <w:t xml:space="preserve"> acknowledges these limitations</w:t>
      </w:r>
      <w:r w:rsidRPr="00DE4EA1">
        <w:rPr>
          <w:sz w:val="22"/>
          <w:szCs w:val="22"/>
        </w:rPr>
        <w:t>:</w:t>
      </w:r>
    </w:p>
    <w:p w14:paraId="4B48198D" w14:textId="77777777" w:rsidR="0083430A" w:rsidRPr="00DE4EA1" w:rsidRDefault="0083430A" w:rsidP="0083430A">
      <w:pPr>
        <w:pStyle w:val="Default"/>
        <w:rPr>
          <w:sz w:val="22"/>
          <w:szCs w:val="22"/>
        </w:rPr>
      </w:pPr>
    </w:p>
    <w:p w14:paraId="6557C652" w14:textId="36F68C9B" w:rsidR="0083430A" w:rsidRPr="00DE4EA1" w:rsidRDefault="0083430A" w:rsidP="00DE4EA1">
      <w:pPr>
        <w:pStyle w:val="Default"/>
        <w:numPr>
          <w:ilvl w:val="0"/>
          <w:numId w:val="7"/>
        </w:numPr>
        <w:rPr>
          <w:sz w:val="22"/>
          <w:szCs w:val="22"/>
        </w:rPr>
      </w:pPr>
      <w:r w:rsidRPr="00DE4EA1">
        <w:rPr>
          <w:sz w:val="22"/>
          <w:szCs w:val="22"/>
        </w:rPr>
        <w:t>Data were gathered at the state level; therefore, any facility-level variation in services was not captured. For example, if urban facilities within a state had different screening practices than the state’s rural facilities, this was not captured in the data collected through NSPHC.</w:t>
      </w:r>
    </w:p>
    <w:p w14:paraId="6CA1F10D" w14:textId="77777777" w:rsidR="0083430A" w:rsidRPr="00DE4EA1" w:rsidRDefault="0083430A" w:rsidP="00DE4EA1">
      <w:pPr>
        <w:pStyle w:val="Default"/>
        <w:ind w:left="720"/>
        <w:rPr>
          <w:sz w:val="22"/>
          <w:szCs w:val="22"/>
        </w:rPr>
      </w:pPr>
    </w:p>
    <w:p w14:paraId="036ACF51" w14:textId="5CE13652" w:rsidR="0083430A" w:rsidRPr="00DE4EA1" w:rsidRDefault="0083430A" w:rsidP="00DE4EA1">
      <w:pPr>
        <w:pStyle w:val="ListParagraph"/>
        <w:numPr>
          <w:ilvl w:val="0"/>
          <w:numId w:val="7"/>
        </w:numPr>
        <w:spacing w:after="0" w:line="240" w:lineRule="auto"/>
        <w:rPr>
          <w:rFonts w:ascii="Times New Roman" w:hAnsi="Times New Roman" w:cs="Times New Roman"/>
          <w:color w:val="000000"/>
        </w:rPr>
      </w:pPr>
      <w:r w:rsidRPr="00DE4EA1">
        <w:rPr>
          <w:rFonts w:ascii="Times New Roman" w:hAnsi="Times New Roman" w:cs="Times New Roman"/>
          <w:color w:val="000000"/>
        </w:rPr>
        <w:t>The inability to identify or measure the extent to which services were provided in a certain location. For example, some states responded to the questions about the location of a service as "both on-site and off-site" simply because extreme cases involving surgeries would be sent off-site, but all other care was provided on-site. States sending their prisoners off-site one-half of the time would also respond "both." In some cases, the qualitative information collected helped to distinguish between these two situations, although exact counts were not obtained or necessarily available.</w:t>
      </w:r>
    </w:p>
    <w:p w14:paraId="762A2AB9" w14:textId="77777777" w:rsidR="0083430A" w:rsidRPr="00DE4EA1" w:rsidRDefault="0083430A" w:rsidP="00DE4EA1">
      <w:pPr>
        <w:pStyle w:val="ListParagraph"/>
        <w:spacing w:after="0" w:line="240" w:lineRule="auto"/>
        <w:rPr>
          <w:rFonts w:ascii="Times New Roman" w:hAnsi="Times New Roman" w:cs="Times New Roman"/>
          <w:color w:val="000000"/>
        </w:rPr>
      </w:pPr>
    </w:p>
    <w:p w14:paraId="3D3C9B99" w14:textId="1F0B73ED" w:rsidR="0083430A" w:rsidRPr="00DE4EA1" w:rsidRDefault="0083430A" w:rsidP="00DE4EA1">
      <w:pPr>
        <w:pStyle w:val="ListParagraph"/>
        <w:numPr>
          <w:ilvl w:val="0"/>
          <w:numId w:val="7"/>
        </w:numPr>
        <w:spacing w:after="0" w:line="240" w:lineRule="auto"/>
        <w:rPr>
          <w:rFonts w:ascii="Times New Roman" w:hAnsi="Times New Roman" w:cs="Times New Roman"/>
          <w:color w:val="000000"/>
        </w:rPr>
      </w:pPr>
      <w:r w:rsidRPr="00DE4EA1">
        <w:rPr>
          <w:rFonts w:ascii="Times New Roman" w:hAnsi="Times New Roman" w:cs="Times New Roman"/>
          <w:color w:val="000000"/>
        </w:rPr>
        <w:t>Data collected through NSPHC do not capture how often screening tests were conducted in many cases. For example, states responding "yes" to whether they tested for hepatitis C during the admissions process might have differed in that one state tested universally during the admissions process while the other state tested only upon clinical indication. Again, in some cases, the qualitative data collected helped to distinguish between these different approaches on the part of the state Departments of Corrections.</w:t>
      </w:r>
    </w:p>
    <w:p w14:paraId="4D1A0AD3" w14:textId="77777777" w:rsidR="0083430A" w:rsidRPr="00DE4EA1" w:rsidRDefault="0083430A" w:rsidP="00DE4EA1">
      <w:pPr>
        <w:pStyle w:val="ListParagraph"/>
        <w:spacing w:after="0" w:line="240" w:lineRule="auto"/>
        <w:rPr>
          <w:rFonts w:ascii="Times New Roman" w:hAnsi="Times New Roman" w:cs="Times New Roman"/>
          <w:color w:val="000000"/>
        </w:rPr>
      </w:pPr>
    </w:p>
    <w:p w14:paraId="2ED12720" w14:textId="19228174" w:rsidR="0083430A" w:rsidRPr="00DE4EA1" w:rsidRDefault="0083430A" w:rsidP="00DE4EA1">
      <w:pPr>
        <w:pStyle w:val="ListParagraph"/>
        <w:numPr>
          <w:ilvl w:val="0"/>
          <w:numId w:val="7"/>
        </w:numPr>
        <w:spacing w:after="0" w:line="240" w:lineRule="auto"/>
      </w:pPr>
      <w:r w:rsidRPr="00DE4EA1">
        <w:rPr>
          <w:rFonts w:ascii="Times New Roman" w:hAnsi="Times New Roman" w:cs="Times New Roman"/>
          <w:color w:val="000000"/>
        </w:rPr>
        <w:t xml:space="preserve">It is critical to use the comments collected and contained in the qualitative dataset as they provide additional information that facilitates correct interpretation of the quantitative data.  Many respondents provided additional details, caveats, or qualifying information behind the numbers they provided for a question, which must be considered when looking at the quantitative dataset.  It is also important to consider item non-response when analyzing NSPHC data.  States were able to answer most questions, but there was a high level of item nonresponse for questions related to contracting and staffing. </w:t>
      </w:r>
    </w:p>
    <w:p w14:paraId="410D7F89" w14:textId="77777777" w:rsidR="00BF77FA" w:rsidRPr="00DE4EA1" w:rsidRDefault="00BF77FA" w:rsidP="00DE4EA1">
      <w:pPr>
        <w:spacing w:after="0" w:line="240" w:lineRule="auto"/>
        <w:rPr>
          <w:rFonts w:ascii="Times New Roman" w:hAnsi="Times New Roman" w:cs="Times New Roman"/>
        </w:rPr>
      </w:pPr>
    </w:p>
    <w:p w14:paraId="43B3C5D7" w14:textId="5B2EFA90" w:rsidR="00A96295" w:rsidRPr="00DE4EA1" w:rsidRDefault="00A96295" w:rsidP="00DE4EA1">
      <w:pPr>
        <w:spacing w:after="0" w:line="240" w:lineRule="auto"/>
        <w:rPr>
          <w:rFonts w:ascii="Times New Roman" w:hAnsi="Times New Roman" w:cs="Times New Roman"/>
          <w:b/>
          <w:sz w:val="24"/>
          <w:szCs w:val="24"/>
        </w:rPr>
      </w:pPr>
      <w:r w:rsidRPr="00DE4EA1">
        <w:rPr>
          <w:rFonts w:ascii="Times New Roman" w:hAnsi="Times New Roman" w:cs="Times New Roman"/>
          <w:b/>
          <w:sz w:val="24"/>
          <w:szCs w:val="24"/>
        </w:rPr>
        <w:t xml:space="preserve">Your signature below indicates that you have read and understand the above terms and conditions of use and limitations of the </w:t>
      </w:r>
      <w:r w:rsidR="000271F8" w:rsidRPr="000271F8">
        <w:rPr>
          <w:rFonts w:ascii="Times New Roman" w:hAnsi="Times New Roman" w:cs="Times New Roman"/>
          <w:b/>
          <w:sz w:val="24"/>
          <w:szCs w:val="24"/>
        </w:rPr>
        <w:t xml:space="preserve">2011 NSPHC </w:t>
      </w:r>
      <w:r w:rsidRPr="00DE4EA1">
        <w:rPr>
          <w:rFonts w:ascii="Times New Roman" w:hAnsi="Times New Roman" w:cs="Times New Roman"/>
          <w:b/>
          <w:sz w:val="24"/>
          <w:szCs w:val="24"/>
        </w:rPr>
        <w:t xml:space="preserve">data. </w:t>
      </w:r>
    </w:p>
    <w:p w14:paraId="30ABFE8A" w14:textId="77777777" w:rsidR="00895EC8" w:rsidRPr="00DE4EA1" w:rsidRDefault="00895EC8" w:rsidP="00697A7F">
      <w:pPr>
        <w:pStyle w:val="Default"/>
        <w:rPr>
          <w:b/>
          <w:bCs/>
          <w:sz w:val="22"/>
          <w:szCs w:val="22"/>
        </w:rPr>
      </w:pPr>
    </w:p>
    <w:p w14:paraId="5150B16D" w14:textId="5ACBE53A" w:rsidR="004C35A1" w:rsidRPr="00DE4EA1" w:rsidRDefault="004C35A1" w:rsidP="00697A7F">
      <w:pPr>
        <w:pStyle w:val="Default"/>
        <w:rPr>
          <w:sz w:val="22"/>
          <w:szCs w:val="22"/>
        </w:rPr>
      </w:pPr>
      <w:r w:rsidRPr="00DE4EA1">
        <w:rPr>
          <w:b/>
          <w:bCs/>
          <w:sz w:val="22"/>
          <w:szCs w:val="22"/>
        </w:rPr>
        <w:t xml:space="preserve">Signature: </w:t>
      </w:r>
    </w:p>
    <w:p w14:paraId="1FB38368" w14:textId="77777777" w:rsidR="00895EC8" w:rsidRPr="00DE4EA1" w:rsidRDefault="00895EC8" w:rsidP="00697A7F">
      <w:pPr>
        <w:pStyle w:val="Default"/>
        <w:rPr>
          <w:sz w:val="22"/>
          <w:szCs w:val="22"/>
        </w:rPr>
      </w:pPr>
    </w:p>
    <w:p w14:paraId="1DF74819" w14:textId="77777777" w:rsidR="002A61D0" w:rsidRPr="00CA5E1A" w:rsidRDefault="002A61D0" w:rsidP="00DE4EA1">
      <w:pPr>
        <w:pStyle w:val="Default"/>
        <w:spacing w:after="100"/>
        <w:rPr>
          <w:sz w:val="22"/>
          <w:szCs w:val="22"/>
        </w:rPr>
      </w:pPr>
      <w:r w:rsidRPr="00CA5E1A">
        <w:rPr>
          <w:sz w:val="22"/>
          <w:szCs w:val="22"/>
        </w:rPr>
        <w:t xml:space="preserve">Date: __________________ </w:t>
      </w:r>
    </w:p>
    <w:p w14:paraId="3295A62C" w14:textId="535B60A4" w:rsidR="002A61D0" w:rsidRPr="00CA5E1A" w:rsidRDefault="002A61D0" w:rsidP="00DE4EA1">
      <w:pPr>
        <w:pStyle w:val="Default"/>
        <w:spacing w:after="100"/>
        <w:rPr>
          <w:sz w:val="22"/>
          <w:szCs w:val="22"/>
        </w:rPr>
      </w:pPr>
      <w:r w:rsidRPr="00CA5E1A">
        <w:rPr>
          <w:sz w:val="22"/>
          <w:szCs w:val="22"/>
        </w:rPr>
        <w:t>Name (pri</w:t>
      </w:r>
      <w:r w:rsidRPr="00DE4EA1">
        <w:rPr>
          <w:sz w:val="22"/>
          <w:szCs w:val="22"/>
        </w:rPr>
        <w:t xml:space="preserve">nt): __________________________ </w:t>
      </w:r>
      <w:r w:rsidRPr="00CA5E1A">
        <w:rPr>
          <w:sz w:val="22"/>
          <w:szCs w:val="22"/>
        </w:rPr>
        <w:t>Signature: ___________________________</w:t>
      </w:r>
      <w:r w:rsidRPr="00DE4EA1">
        <w:rPr>
          <w:sz w:val="22"/>
          <w:szCs w:val="22"/>
        </w:rPr>
        <w:t>_________</w:t>
      </w:r>
      <w:r w:rsidRPr="00CA5E1A">
        <w:rPr>
          <w:sz w:val="22"/>
          <w:szCs w:val="22"/>
        </w:rPr>
        <w:t xml:space="preserve"> </w:t>
      </w:r>
    </w:p>
    <w:p w14:paraId="3214BD94" w14:textId="4CCAA2CE" w:rsidR="002A61D0" w:rsidRPr="00CA5E1A" w:rsidRDefault="002A61D0" w:rsidP="00DE4EA1">
      <w:pPr>
        <w:pStyle w:val="Default"/>
        <w:spacing w:after="100"/>
        <w:rPr>
          <w:sz w:val="22"/>
          <w:szCs w:val="22"/>
        </w:rPr>
      </w:pPr>
      <w:r w:rsidRPr="00CA5E1A">
        <w:rPr>
          <w:sz w:val="22"/>
          <w:szCs w:val="22"/>
        </w:rPr>
        <w:t>Title: ________________________________</w:t>
      </w:r>
      <w:r w:rsidRPr="00DE4EA1">
        <w:rPr>
          <w:sz w:val="22"/>
          <w:szCs w:val="22"/>
        </w:rPr>
        <w:t>_</w:t>
      </w:r>
      <w:r w:rsidRPr="00CA5E1A">
        <w:rPr>
          <w:sz w:val="22"/>
          <w:szCs w:val="22"/>
        </w:rPr>
        <w:t xml:space="preserve"> Email: ______________________________</w:t>
      </w:r>
      <w:r w:rsidRPr="00DE4EA1">
        <w:rPr>
          <w:sz w:val="22"/>
          <w:szCs w:val="22"/>
        </w:rPr>
        <w:t>_________</w:t>
      </w:r>
    </w:p>
    <w:p w14:paraId="60B99734" w14:textId="364D0E06" w:rsidR="002A61D0" w:rsidRPr="00CA5E1A" w:rsidRDefault="002A61D0" w:rsidP="00DE4EA1">
      <w:pPr>
        <w:pStyle w:val="Default"/>
        <w:spacing w:after="100"/>
        <w:rPr>
          <w:sz w:val="22"/>
          <w:szCs w:val="22"/>
        </w:rPr>
      </w:pPr>
      <w:r w:rsidRPr="00CA5E1A">
        <w:rPr>
          <w:sz w:val="22"/>
          <w:szCs w:val="22"/>
        </w:rPr>
        <w:t>Organization: ________________________________________________________________________</w:t>
      </w:r>
    </w:p>
    <w:p w14:paraId="53C468A4" w14:textId="77777777" w:rsidR="00895EC8" w:rsidRDefault="00895EC8" w:rsidP="00697A7F">
      <w:pPr>
        <w:pStyle w:val="Default"/>
      </w:pPr>
    </w:p>
    <w:p w14:paraId="02C1481C" w14:textId="77777777" w:rsidR="002A61D0" w:rsidRDefault="002A61D0" w:rsidP="00DE4EA1">
      <w:pPr>
        <w:pStyle w:val="Default"/>
        <w:pBdr>
          <w:top w:val="thinThickSmallGap" w:sz="24" w:space="1" w:color="auto"/>
        </w:pBdr>
      </w:pPr>
    </w:p>
    <w:p w14:paraId="4296C919" w14:textId="442A4000" w:rsidR="007219A0" w:rsidRPr="00DE4EA1" w:rsidRDefault="007219A0" w:rsidP="00DE4EA1">
      <w:pPr>
        <w:pStyle w:val="Default"/>
        <w:pBdr>
          <w:top w:val="thinThickSmallGap" w:sz="24" w:space="1" w:color="auto"/>
        </w:pBdr>
        <w:rPr>
          <w:sz w:val="20"/>
          <w:szCs w:val="20"/>
        </w:rPr>
      </w:pPr>
      <w:r w:rsidRPr="00D5336D">
        <w:rPr>
          <w:noProof/>
          <w:sz w:val="28"/>
          <w:szCs w:val="28"/>
        </w:rPr>
        <mc:AlternateContent>
          <mc:Choice Requires="wps">
            <w:drawing>
              <wp:anchor distT="45720" distB="45720" distL="114300" distR="114300" simplePos="0" relativeHeight="251661312" behindDoc="1" locked="0" layoutInCell="1" allowOverlap="1" wp14:anchorId="23E6089C" wp14:editId="675C58B5">
                <wp:simplePos x="0" y="0"/>
                <wp:positionH relativeFrom="margin">
                  <wp:posOffset>396240</wp:posOffset>
                </wp:positionH>
                <wp:positionV relativeFrom="paragraph">
                  <wp:posOffset>37465</wp:posOffset>
                </wp:positionV>
                <wp:extent cx="5349240" cy="495300"/>
                <wp:effectExtent l="0" t="0" r="2286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495300"/>
                        </a:xfrm>
                        <a:prstGeom prst="rect">
                          <a:avLst/>
                        </a:prstGeom>
                        <a:solidFill>
                          <a:srgbClr val="FFFFFF"/>
                        </a:solidFill>
                        <a:ln w="9525">
                          <a:solidFill>
                            <a:srgbClr val="000000"/>
                          </a:solidFill>
                          <a:miter lim="800000"/>
                          <a:headEnd/>
                          <a:tailEnd/>
                        </a:ln>
                      </wps:spPr>
                      <wps:txbx>
                        <w:txbxContent>
                          <w:p w14:paraId="13B8B87D" w14:textId="77777777" w:rsidR="00A20E58" w:rsidRDefault="00A20E58" w:rsidP="007219A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089C" id="_x0000_s1027" type="#_x0000_t202" style="position:absolute;margin-left:31.2pt;margin-top:2.95pt;width:421.2pt;height:39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">
                <v:textbox>
                  <w:txbxContent>
                    <w:p w14:paraId="13B8B87D" w14:textId="77777777" w:rsidR="00A20E58" w:rsidRDefault="00A20E58" w:rsidP="007219A0"/>
                  </w:txbxContent>
                </v:textbox>
                <w10:wrap anchorx="margin"/>
              </v:shape>
            </w:pict>
          </mc:Fallback>
        </mc:AlternateContent>
      </w:r>
    </w:p>
    <w:p w14:paraId="444A4A0D" w14:textId="2B2E1FA7" w:rsidR="007219A0" w:rsidRPr="00DE4EA1" w:rsidRDefault="007219A0" w:rsidP="00DE4EA1">
      <w:pPr>
        <w:pStyle w:val="Default"/>
        <w:pBdr>
          <w:top w:val="thinThickSmallGap" w:sz="24" w:space="1" w:color="auto"/>
        </w:pBdr>
        <w:ind w:firstLine="720"/>
        <w:rPr>
          <w:i/>
          <w:sz w:val="20"/>
          <w:szCs w:val="20"/>
        </w:rPr>
      </w:pPr>
      <w:r w:rsidRPr="00DE4EA1">
        <w:rPr>
          <w:b/>
          <w:i/>
          <w:sz w:val="20"/>
          <w:szCs w:val="20"/>
        </w:rPr>
        <w:t>Instructions</w:t>
      </w:r>
      <w:r w:rsidRPr="00DE4EA1">
        <w:rPr>
          <w:i/>
          <w:sz w:val="20"/>
          <w:szCs w:val="20"/>
        </w:rPr>
        <w:t xml:space="preserve">: </w:t>
      </w:r>
    </w:p>
    <w:p w14:paraId="7B8E5DFF" w14:textId="08D577FB" w:rsidR="007219A0" w:rsidRPr="00DE4EA1" w:rsidRDefault="007219A0" w:rsidP="00DE4EA1">
      <w:pPr>
        <w:pStyle w:val="Default"/>
        <w:pBdr>
          <w:top w:val="thinThickSmallGap" w:sz="24" w:space="1" w:color="auto"/>
        </w:pBdr>
        <w:ind w:firstLine="720"/>
        <w:rPr>
          <w:i/>
          <w:sz w:val="20"/>
          <w:szCs w:val="20"/>
        </w:rPr>
      </w:pPr>
      <w:r w:rsidRPr="00DE4EA1">
        <w:rPr>
          <w:i/>
          <w:sz w:val="20"/>
          <w:szCs w:val="20"/>
        </w:rPr>
        <w:t xml:space="preserve">The below </w:t>
      </w:r>
      <w:r w:rsidR="00CA5E1A">
        <w:rPr>
          <w:i/>
          <w:sz w:val="20"/>
          <w:szCs w:val="20"/>
        </w:rPr>
        <w:t xml:space="preserve">section </w:t>
      </w:r>
      <w:r w:rsidRPr="00DE4EA1">
        <w:rPr>
          <w:i/>
          <w:sz w:val="20"/>
          <w:szCs w:val="20"/>
        </w:rPr>
        <w:t>must be completed by the CDC/NCHS/DHCS/AHCSB Program Representative.</w:t>
      </w:r>
    </w:p>
    <w:p w14:paraId="5BF05873" w14:textId="77777777" w:rsidR="007219A0" w:rsidRPr="00DE4EA1" w:rsidRDefault="007219A0" w:rsidP="00DE4EA1">
      <w:pPr>
        <w:pStyle w:val="Default"/>
        <w:pBdr>
          <w:top w:val="thinThickSmallGap" w:sz="24" w:space="1" w:color="auto"/>
        </w:pBdr>
        <w:rPr>
          <w:sz w:val="20"/>
          <w:szCs w:val="20"/>
        </w:rPr>
      </w:pPr>
    </w:p>
    <w:p w14:paraId="7E83A3F9" w14:textId="77777777" w:rsidR="007219A0" w:rsidRPr="00DE4EA1" w:rsidRDefault="007219A0" w:rsidP="00DE4EA1">
      <w:pPr>
        <w:pStyle w:val="Default"/>
        <w:pBdr>
          <w:top w:val="thinThickSmallGap" w:sz="24" w:space="1" w:color="auto"/>
        </w:pBdr>
        <w:rPr>
          <w:sz w:val="22"/>
          <w:szCs w:val="22"/>
        </w:rPr>
      </w:pPr>
    </w:p>
    <w:p w14:paraId="143D9042" w14:textId="77777777" w:rsidR="007219A0" w:rsidRPr="00DE4EA1" w:rsidRDefault="007219A0" w:rsidP="00DE4EA1">
      <w:pPr>
        <w:pStyle w:val="Default"/>
        <w:pBdr>
          <w:top w:val="thinThickSmallGap" w:sz="24" w:space="1" w:color="auto"/>
        </w:pBdr>
        <w:rPr>
          <w:sz w:val="22"/>
          <w:szCs w:val="22"/>
        </w:rPr>
      </w:pPr>
    </w:p>
    <w:p w14:paraId="65602564" w14:textId="2FEE83F3" w:rsidR="002A61D0" w:rsidRDefault="007219A0" w:rsidP="00DE4EA1">
      <w:pPr>
        <w:pStyle w:val="Default"/>
        <w:pBdr>
          <w:top w:val="thinThickSmallGap" w:sz="24" w:space="1" w:color="auto"/>
        </w:pBdr>
        <w:rPr>
          <w:sz w:val="22"/>
          <w:szCs w:val="22"/>
        </w:rPr>
      </w:pPr>
      <w:r w:rsidRPr="00DE4EA1">
        <w:rPr>
          <w:sz w:val="22"/>
          <w:szCs w:val="22"/>
        </w:rPr>
        <w:t xml:space="preserve">Approval </w:t>
      </w:r>
      <w:r w:rsidR="00C51506" w:rsidRPr="00DE4EA1">
        <w:rPr>
          <w:sz w:val="22"/>
          <w:szCs w:val="22"/>
        </w:rPr>
        <w:t>Date: __________________</w:t>
      </w:r>
    </w:p>
    <w:p w14:paraId="6C2DF23C" w14:textId="77777777" w:rsidR="00BB392B" w:rsidRPr="00DE4EA1" w:rsidRDefault="00BB392B" w:rsidP="00DE4EA1">
      <w:pPr>
        <w:pStyle w:val="Default"/>
        <w:pBdr>
          <w:top w:val="thinThickSmallGap" w:sz="24" w:space="1" w:color="auto"/>
        </w:pBdr>
        <w:rPr>
          <w:sz w:val="22"/>
          <w:szCs w:val="22"/>
        </w:rPr>
      </w:pPr>
    </w:p>
    <w:p w14:paraId="30EF4CA5" w14:textId="6AF9EE5A" w:rsidR="004C35A1" w:rsidRPr="00DE4EA1" w:rsidRDefault="002A61D0" w:rsidP="00697A7F">
      <w:pPr>
        <w:pStyle w:val="Default"/>
        <w:rPr>
          <w:sz w:val="22"/>
          <w:szCs w:val="22"/>
        </w:rPr>
      </w:pPr>
      <w:r w:rsidRPr="00DE4EA1">
        <w:rPr>
          <w:sz w:val="22"/>
          <w:szCs w:val="22"/>
        </w:rPr>
        <w:t>CDC/NCHS/</w:t>
      </w:r>
      <w:r w:rsidR="007219A0" w:rsidRPr="00DE4EA1">
        <w:rPr>
          <w:sz w:val="22"/>
          <w:szCs w:val="22"/>
        </w:rPr>
        <w:t>DHCS/</w:t>
      </w:r>
      <w:r w:rsidRPr="00DE4EA1">
        <w:rPr>
          <w:sz w:val="22"/>
          <w:szCs w:val="22"/>
        </w:rPr>
        <w:t xml:space="preserve">AHCSB </w:t>
      </w:r>
      <w:r w:rsidR="00895EC8" w:rsidRPr="00DE4EA1">
        <w:rPr>
          <w:sz w:val="22"/>
          <w:szCs w:val="22"/>
        </w:rPr>
        <w:t xml:space="preserve">Program </w:t>
      </w:r>
      <w:r w:rsidR="00371658" w:rsidRPr="00DE4EA1">
        <w:rPr>
          <w:sz w:val="22"/>
          <w:szCs w:val="22"/>
        </w:rPr>
        <w:t>R</w:t>
      </w:r>
      <w:r w:rsidR="00895EC8" w:rsidRPr="00DE4EA1">
        <w:rPr>
          <w:sz w:val="22"/>
          <w:szCs w:val="22"/>
        </w:rPr>
        <w:t>epresentative</w:t>
      </w:r>
      <w:r w:rsidR="00C51506" w:rsidRPr="00DE4EA1">
        <w:rPr>
          <w:sz w:val="22"/>
          <w:szCs w:val="22"/>
        </w:rPr>
        <w:t xml:space="preserve"> Name: </w:t>
      </w:r>
      <w:r w:rsidR="004C35A1" w:rsidRPr="00DE4EA1">
        <w:rPr>
          <w:sz w:val="22"/>
          <w:szCs w:val="22"/>
        </w:rPr>
        <w:t xml:space="preserve"> </w:t>
      </w:r>
      <w:r w:rsidR="00895EC8" w:rsidRPr="00DE4EA1">
        <w:rPr>
          <w:sz w:val="22"/>
          <w:szCs w:val="22"/>
        </w:rPr>
        <w:t>________________________</w:t>
      </w:r>
      <w:r w:rsidR="004513F0" w:rsidRPr="00DE4EA1">
        <w:rPr>
          <w:sz w:val="22"/>
          <w:szCs w:val="22"/>
        </w:rPr>
        <w:t>_________</w:t>
      </w:r>
      <w:r w:rsidR="00895EC8" w:rsidRPr="00DE4EA1">
        <w:rPr>
          <w:sz w:val="22"/>
          <w:szCs w:val="22"/>
        </w:rPr>
        <w:t>_</w:t>
      </w:r>
    </w:p>
    <w:p w14:paraId="7DEEFC4B" w14:textId="77777777" w:rsidR="001E37DE" w:rsidRDefault="001E37DE" w:rsidP="00DE4EA1">
      <w:pPr>
        <w:jc w:val="center"/>
        <w:rPr>
          <w:rFonts w:ascii="Times New Roman" w:hAnsi="Times New Roman" w:cs="Times New Roman"/>
          <w:b/>
          <w:sz w:val="28"/>
          <w:szCs w:val="28"/>
        </w:rPr>
      </w:pPr>
    </w:p>
    <w:p w14:paraId="5451C8FF" w14:textId="77777777" w:rsidR="001E37DE" w:rsidRDefault="001E37DE" w:rsidP="00DE4EA1">
      <w:pPr>
        <w:jc w:val="center"/>
        <w:rPr>
          <w:rFonts w:ascii="Times New Roman" w:hAnsi="Times New Roman" w:cs="Times New Roman"/>
          <w:b/>
          <w:sz w:val="28"/>
          <w:szCs w:val="28"/>
        </w:rPr>
      </w:pPr>
    </w:p>
    <w:p w14:paraId="6098D34C" w14:textId="77777777" w:rsidR="001E37DE" w:rsidRDefault="001E37DE" w:rsidP="00DE4EA1">
      <w:pPr>
        <w:jc w:val="center"/>
        <w:rPr>
          <w:rFonts w:ascii="Times New Roman" w:hAnsi="Times New Roman" w:cs="Times New Roman"/>
          <w:b/>
          <w:sz w:val="28"/>
          <w:szCs w:val="28"/>
        </w:rPr>
      </w:pPr>
    </w:p>
    <w:p w14:paraId="651DA842" w14:textId="77777777" w:rsidR="00125271" w:rsidRPr="00DE4EA1" w:rsidRDefault="00125271" w:rsidP="00DE4EA1">
      <w:pPr>
        <w:jc w:val="center"/>
        <w:rPr>
          <w:rFonts w:ascii="Times New Roman" w:hAnsi="Times New Roman" w:cs="Times New Roman"/>
          <w:b/>
          <w:sz w:val="28"/>
          <w:szCs w:val="28"/>
        </w:rPr>
      </w:pPr>
      <w:r w:rsidRPr="00DE4EA1">
        <w:rPr>
          <w:rFonts w:ascii="Times New Roman" w:hAnsi="Times New Roman" w:cs="Times New Roman"/>
          <w:b/>
          <w:sz w:val="28"/>
          <w:szCs w:val="28"/>
        </w:rPr>
        <w:lastRenderedPageBreak/>
        <w:t>Certification of Destruction of NCHS Data Files</w:t>
      </w:r>
    </w:p>
    <w:p w14:paraId="43A45863" w14:textId="77777777" w:rsidR="00125271" w:rsidRDefault="00125271" w:rsidP="00DE4EA1">
      <w:pPr>
        <w:pStyle w:val="Default"/>
        <w:rPr>
          <w:sz w:val="20"/>
          <w:szCs w:val="20"/>
        </w:rPr>
      </w:pPr>
      <w:r w:rsidRPr="00D5336D">
        <w:rPr>
          <w:noProof/>
          <w:sz w:val="28"/>
          <w:szCs w:val="28"/>
        </w:rPr>
        <mc:AlternateContent>
          <mc:Choice Requires="wps">
            <w:drawing>
              <wp:anchor distT="45720" distB="45720" distL="114300" distR="114300" simplePos="0" relativeHeight="251663360" behindDoc="1" locked="0" layoutInCell="1" allowOverlap="1" wp14:anchorId="66456F9B" wp14:editId="36379FBD">
                <wp:simplePos x="0" y="0"/>
                <wp:positionH relativeFrom="margin">
                  <wp:align>right</wp:align>
                </wp:positionH>
                <wp:positionV relativeFrom="paragraph">
                  <wp:posOffset>9525</wp:posOffset>
                </wp:positionV>
                <wp:extent cx="6833235" cy="1066800"/>
                <wp:effectExtent l="0" t="0" r="2476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235" cy="1066800"/>
                        </a:xfrm>
                        <a:prstGeom prst="rect">
                          <a:avLst/>
                        </a:prstGeom>
                        <a:solidFill>
                          <a:srgbClr val="FFFFFF"/>
                        </a:solidFill>
                        <a:ln w="9525">
                          <a:solidFill>
                            <a:srgbClr val="000000"/>
                          </a:solidFill>
                          <a:miter lim="800000"/>
                          <a:headEnd/>
                          <a:tailEnd/>
                        </a:ln>
                      </wps:spPr>
                      <wps:txbx>
                        <w:txbxContent>
                          <w:p w14:paraId="4C6916AF" w14:textId="77777777" w:rsidR="00A20E58" w:rsidRDefault="00A20E58" w:rsidP="001252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56F9B" id="_x0000_s1028" type="#_x0000_t202" style="position:absolute;margin-left:486.85pt;margin-top:.75pt;width:538.05pt;height:84pt;z-index:-2516531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">
                <v:textbox>
                  <w:txbxContent>
                    <w:p w14:paraId="4C6916AF" w14:textId="77777777" w:rsidR="00A20E58" w:rsidRDefault="00A20E58" w:rsidP="00125271"/>
                  </w:txbxContent>
                </v:textbox>
                <w10:wrap anchorx="margin"/>
              </v:shape>
            </w:pict>
          </mc:Fallback>
        </mc:AlternateContent>
      </w:r>
      <w:r>
        <w:rPr>
          <w:b/>
          <w:bCs/>
          <w:i/>
          <w:iCs/>
          <w:sz w:val="20"/>
          <w:szCs w:val="20"/>
        </w:rPr>
        <w:t xml:space="preserve">Instructions: </w:t>
      </w:r>
    </w:p>
    <w:p w14:paraId="12DF9BD2" w14:textId="4AF1B49A" w:rsidR="00125271" w:rsidRPr="006A38E7" w:rsidRDefault="00125271" w:rsidP="00DE4EA1">
      <w:pPr>
        <w:pStyle w:val="Default"/>
        <w:rPr>
          <w:sz w:val="20"/>
          <w:szCs w:val="20"/>
        </w:rPr>
      </w:pPr>
      <w:r>
        <w:rPr>
          <w:i/>
          <w:iCs/>
          <w:sz w:val="20"/>
          <w:szCs w:val="20"/>
        </w:rPr>
        <w:t xml:space="preserve">Any person(s) with access to the </w:t>
      </w:r>
      <w:r w:rsidRPr="002A61D0">
        <w:rPr>
          <w:i/>
          <w:iCs/>
          <w:sz w:val="20"/>
          <w:szCs w:val="20"/>
        </w:rPr>
        <w:t xml:space="preserve">2011 NSPHC </w:t>
      </w:r>
      <w:proofErr w:type="spellStart"/>
      <w:r w:rsidRPr="002A61D0">
        <w:rPr>
          <w:i/>
          <w:iCs/>
          <w:sz w:val="20"/>
          <w:szCs w:val="20"/>
        </w:rPr>
        <w:t>Dataset_final</w:t>
      </w:r>
      <w:proofErr w:type="spellEnd"/>
      <w:r w:rsidRPr="002A61D0">
        <w:rPr>
          <w:i/>
          <w:iCs/>
          <w:sz w:val="20"/>
          <w:szCs w:val="20"/>
        </w:rPr>
        <w:t xml:space="preserve"> </w:t>
      </w:r>
      <w:r>
        <w:rPr>
          <w:i/>
          <w:iCs/>
          <w:sz w:val="20"/>
          <w:szCs w:val="20"/>
        </w:rPr>
        <w:t>must complete the below and return to NCHS</w:t>
      </w:r>
      <w:r w:rsidR="00061AED">
        <w:rPr>
          <w:i/>
          <w:iCs/>
          <w:sz w:val="20"/>
          <w:szCs w:val="20"/>
        </w:rPr>
        <w:t xml:space="preserve"> </w:t>
      </w:r>
      <w:r>
        <w:rPr>
          <w:i/>
          <w:iCs/>
          <w:sz w:val="20"/>
          <w:szCs w:val="20"/>
        </w:rPr>
        <w:t xml:space="preserve">within 30 days of </w:t>
      </w:r>
      <w:r w:rsidRPr="006A38E7">
        <w:rPr>
          <w:i/>
          <w:iCs/>
          <w:sz w:val="20"/>
          <w:szCs w:val="20"/>
        </w:rPr>
        <w:t>agreement expiration date.</w:t>
      </w:r>
    </w:p>
    <w:p w14:paraId="27697034" w14:textId="734FD9A9" w:rsidR="00125271" w:rsidRPr="006A38E7" w:rsidRDefault="00125271" w:rsidP="00DE4EA1">
      <w:pPr>
        <w:pStyle w:val="Default"/>
        <w:rPr>
          <w:sz w:val="20"/>
          <w:szCs w:val="20"/>
        </w:rPr>
      </w:pPr>
      <w:r w:rsidRPr="006A38E7">
        <w:rPr>
          <w:b/>
          <w:bCs/>
          <w:i/>
          <w:iCs/>
          <w:sz w:val="20"/>
          <w:szCs w:val="20"/>
        </w:rPr>
        <w:t xml:space="preserve">Return completed Certification of Destruction of NCHS Data Files to: </w:t>
      </w:r>
    </w:p>
    <w:p w14:paraId="616C4B89" w14:textId="7D3C988B" w:rsidR="00E005FD" w:rsidRPr="006A38E7" w:rsidRDefault="0032119E" w:rsidP="00E005FD">
      <w:pPr>
        <w:pStyle w:val="Default"/>
        <w:rPr>
          <w:sz w:val="20"/>
          <w:szCs w:val="20"/>
        </w:rPr>
      </w:pPr>
      <w:r w:rsidRPr="0032119E">
        <w:rPr>
          <w:sz w:val="20"/>
          <w:szCs w:val="20"/>
        </w:rPr>
        <w:t xml:space="preserve">Sonja Williams </w:t>
      </w:r>
      <w:r w:rsidR="00E005FD" w:rsidRPr="006A38E7">
        <w:rPr>
          <w:sz w:val="20"/>
          <w:szCs w:val="20"/>
        </w:rPr>
        <w:t>in the Ambulatory and Hospital Care Statistics Branch (AHCSB) at NCHS (</w:t>
      </w:r>
      <w:hyperlink r:id="rId13" w:history="1">
        <w:r w:rsidRPr="00B103F4">
          <w:rPr>
            <w:rStyle w:val="Hyperlink"/>
            <w:sz w:val="20"/>
            <w:szCs w:val="20"/>
          </w:rPr>
          <w:t>iwn2@cdc.gov</w:t>
        </w:r>
      </w:hyperlink>
      <w:r w:rsidR="00E005FD" w:rsidRPr="006A38E7">
        <w:rPr>
          <w:sz w:val="20"/>
          <w:szCs w:val="20"/>
        </w:rPr>
        <w:t>)</w:t>
      </w:r>
      <w:r w:rsidR="00023B3F">
        <w:rPr>
          <w:sz w:val="20"/>
          <w:szCs w:val="20"/>
        </w:rPr>
        <w:t>.</w:t>
      </w:r>
    </w:p>
    <w:p w14:paraId="79250C17" w14:textId="49FD7819" w:rsidR="006A38E7" w:rsidRDefault="00125271" w:rsidP="00DE4EA1">
      <w:pPr>
        <w:pStyle w:val="Default"/>
        <w:rPr>
          <w:sz w:val="20"/>
          <w:szCs w:val="20"/>
        </w:rPr>
      </w:pPr>
      <w:r w:rsidRPr="006A38E7">
        <w:rPr>
          <w:b/>
          <w:i/>
          <w:sz w:val="20"/>
          <w:szCs w:val="20"/>
        </w:rPr>
        <w:t>Questions?</w:t>
      </w:r>
      <w:r w:rsidRPr="006A38E7">
        <w:rPr>
          <w:sz w:val="20"/>
          <w:szCs w:val="20"/>
        </w:rPr>
        <w:t xml:space="preserve"> </w:t>
      </w:r>
    </w:p>
    <w:p w14:paraId="31BFC5B0" w14:textId="4A56D2F7" w:rsidR="00125271" w:rsidRDefault="006A38E7" w:rsidP="00DE4EA1">
      <w:pPr>
        <w:pStyle w:val="Default"/>
        <w:rPr>
          <w:sz w:val="20"/>
          <w:szCs w:val="20"/>
        </w:rPr>
      </w:pPr>
      <w:r w:rsidRPr="006A38E7">
        <w:rPr>
          <w:sz w:val="20"/>
          <w:szCs w:val="20"/>
        </w:rPr>
        <w:t xml:space="preserve">Contact: </w:t>
      </w:r>
      <w:r w:rsidR="0032119E" w:rsidRPr="0032119E">
        <w:rPr>
          <w:sz w:val="20"/>
          <w:szCs w:val="20"/>
        </w:rPr>
        <w:t xml:space="preserve">Sonja Williams </w:t>
      </w:r>
      <w:r w:rsidRPr="006A38E7">
        <w:rPr>
          <w:sz w:val="20"/>
          <w:szCs w:val="20"/>
        </w:rPr>
        <w:t xml:space="preserve">in </w:t>
      </w:r>
      <w:r>
        <w:rPr>
          <w:sz w:val="20"/>
          <w:szCs w:val="20"/>
        </w:rPr>
        <w:t xml:space="preserve">the AHCSB </w:t>
      </w:r>
      <w:r w:rsidRPr="006A38E7">
        <w:rPr>
          <w:sz w:val="20"/>
          <w:szCs w:val="20"/>
        </w:rPr>
        <w:t>at NCHS (</w:t>
      </w:r>
      <w:hyperlink r:id="rId14" w:history="1">
        <w:r w:rsidR="0032119E" w:rsidRPr="00B103F4">
          <w:rPr>
            <w:rStyle w:val="Hyperlink"/>
            <w:sz w:val="20"/>
            <w:szCs w:val="20"/>
          </w:rPr>
          <w:t>iwn2@cdc.gov</w:t>
        </w:r>
      </w:hyperlink>
      <w:r w:rsidRPr="006A38E7">
        <w:rPr>
          <w:sz w:val="20"/>
          <w:szCs w:val="20"/>
        </w:rPr>
        <w:t>) for assistance.</w:t>
      </w:r>
    </w:p>
    <w:p w14:paraId="250FB2A7" w14:textId="77777777" w:rsidR="00125271" w:rsidRDefault="00125271" w:rsidP="00125271">
      <w:pPr>
        <w:pStyle w:val="Default"/>
        <w:rPr>
          <w:sz w:val="22"/>
          <w:szCs w:val="22"/>
        </w:rPr>
      </w:pPr>
    </w:p>
    <w:p w14:paraId="775C79E5" w14:textId="77777777" w:rsidR="006A38E7" w:rsidRDefault="006A38E7" w:rsidP="00DE4EA1">
      <w:pPr>
        <w:spacing w:after="0" w:line="240" w:lineRule="auto"/>
        <w:rPr>
          <w:rFonts w:ascii="Times New Roman" w:hAnsi="Times New Roman" w:cs="Times New Roman"/>
          <w:sz w:val="24"/>
          <w:szCs w:val="24"/>
        </w:rPr>
      </w:pPr>
    </w:p>
    <w:p w14:paraId="3BDD6C08" w14:textId="2BD4A02D" w:rsidR="00125271" w:rsidRPr="00DE4EA1" w:rsidRDefault="00061AED" w:rsidP="00DE4EA1">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125271">
        <w:rPr>
          <w:rFonts w:ascii="Times New Roman" w:hAnsi="Times New Roman" w:cs="Times New Roman"/>
          <w:sz w:val="24"/>
          <w:szCs w:val="24"/>
        </w:rPr>
        <w:t xml:space="preserve">ata Use Agreement </w:t>
      </w:r>
      <w:r w:rsidR="00125271" w:rsidRPr="00DE4EA1">
        <w:rPr>
          <w:rFonts w:ascii="Times New Roman" w:hAnsi="Times New Roman" w:cs="Times New Roman"/>
          <w:sz w:val="24"/>
          <w:szCs w:val="24"/>
        </w:rPr>
        <w:t>Expiration Date: _____________________</w:t>
      </w:r>
    </w:p>
    <w:p w14:paraId="38865183" w14:textId="77777777" w:rsidR="00125271" w:rsidRPr="00DE4EA1" w:rsidRDefault="00125271" w:rsidP="00DE4EA1">
      <w:pPr>
        <w:spacing w:after="0" w:line="240" w:lineRule="auto"/>
        <w:rPr>
          <w:rFonts w:ascii="Times New Roman" w:hAnsi="Times New Roman" w:cs="Times New Roman"/>
          <w:sz w:val="24"/>
          <w:szCs w:val="24"/>
        </w:rPr>
      </w:pPr>
    </w:p>
    <w:p w14:paraId="1CCAB590" w14:textId="5C17D580" w:rsidR="00125271" w:rsidRPr="00DE4EA1" w:rsidRDefault="00125271" w:rsidP="00DE4EA1">
      <w:pPr>
        <w:spacing w:after="0" w:line="240" w:lineRule="auto"/>
        <w:rPr>
          <w:rFonts w:ascii="Times New Roman" w:hAnsi="Times New Roman" w:cs="Times New Roman"/>
          <w:sz w:val="24"/>
          <w:szCs w:val="24"/>
        </w:rPr>
      </w:pPr>
      <w:r w:rsidRPr="00DE4EA1">
        <w:rPr>
          <w:rFonts w:ascii="Times New Roman" w:hAnsi="Times New Roman" w:cs="Times New Roman"/>
          <w:sz w:val="24"/>
          <w:szCs w:val="24"/>
        </w:rPr>
        <w:t xml:space="preserve">As the </w:t>
      </w:r>
      <w:r>
        <w:rPr>
          <w:rFonts w:ascii="Times New Roman" w:hAnsi="Times New Roman" w:cs="Times New Roman"/>
          <w:sz w:val="24"/>
          <w:szCs w:val="24"/>
        </w:rPr>
        <w:t xml:space="preserve">Requester of the </w:t>
      </w:r>
      <w:r w:rsidRPr="00DE4EA1">
        <w:rPr>
          <w:rFonts w:ascii="Times New Roman" w:hAnsi="Times New Roman" w:cs="Times New Roman"/>
          <w:b/>
          <w:sz w:val="24"/>
          <w:szCs w:val="24"/>
        </w:rPr>
        <w:t xml:space="preserve">2011 NSPHC </w:t>
      </w:r>
      <w:proofErr w:type="spellStart"/>
      <w:r w:rsidRPr="00DE4EA1">
        <w:rPr>
          <w:rFonts w:ascii="Times New Roman" w:hAnsi="Times New Roman" w:cs="Times New Roman"/>
          <w:b/>
          <w:sz w:val="24"/>
          <w:szCs w:val="24"/>
        </w:rPr>
        <w:t>Dataset_final</w:t>
      </w:r>
      <w:proofErr w:type="spellEnd"/>
      <w:r w:rsidRPr="00DE4EA1">
        <w:rPr>
          <w:rFonts w:ascii="Times New Roman" w:hAnsi="Times New Roman" w:cs="Times New Roman"/>
          <w:sz w:val="24"/>
          <w:szCs w:val="24"/>
        </w:rPr>
        <w:t xml:space="preserve">, I affirm that all electronic and paper files for this </w:t>
      </w:r>
      <w:r w:rsidR="00D43BAD">
        <w:rPr>
          <w:rFonts w:ascii="Times New Roman" w:hAnsi="Times New Roman" w:cs="Times New Roman"/>
          <w:sz w:val="24"/>
          <w:szCs w:val="24"/>
        </w:rPr>
        <w:t>agreement</w:t>
      </w:r>
      <w:r w:rsidRPr="00DE4EA1">
        <w:rPr>
          <w:rFonts w:ascii="Times New Roman" w:hAnsi="Times New Roman" w:cs="Times New Roman"/>
          <w:sz w:val="24"/>
          <w:szCs w:val="24"/>
        </w:rPr>
        <w:t xml:space="preserve"> have been destroyed.  </w:t>
      </w:r>
    </w:p>
    <w:p w14:paraId="27A41BE6" w14:textId="77777777" w:rsidR="00125271" w:rsidRPr="00DE4EA1" w:rsidRDefault="00125271" w:rsidP="00DE4EA1">
      <w:pPr>
        <w:spacing w:after="0" w:line="240" w:lineRule="auto"/>
        <w:rPr>
          <w:rFonts w:ascii="Times New Roman" w:hAnsi="Times New Roman" w:cs="Times New Roman"/>
          <w:sz w:val="24"/>
          <w:szCs w:val="24"/>
        </w:rPr>
      </w:pPr>
    </w:p>
    <w:p w14:paraId="5DCEFE13" w14:textId="584FE2C6" w:rsidR="00125271" w:rsidRPr="00DE4EA1" w:rsidRDefault="00125271" w:rsidP="00DE4EA1">
      <w:pPr>
        <w:spacing w:after="0" w:line="240" w:lineRule="auto"/>
        <w:rPr>
          <w:rFonts w:ascii="Times New Roman" w:hAnsi="Times New Roman" w:cs="Times New Roman"/>
          <w:sz w:val="24"/>
          <w:szCs w:val="24"/>
        </w:rPr>
      </w:pPr>
      <w:r w:rsidRPr="00DE4EA1">
        <w:rPr>
          <w:rFonts w:ascii="Times New Roman" w:hAnsi="Times New Roman" w:cs="Times New Roman"/>
          <w:sz w:val="24"/>
          <w:szCs w:val="24"/>
        </w:rPr>
        <w:t>All derivative and back-up copies have been destroyed.    Yes ___      No___</w:t>
      </w:r>
      <w:r w:rsidR="00A20E58" w:rsidRPr="00DE4EA1">
        <w:rPr>
          <w:rFonts w:ascii="Times New Roman" w:hAnsi="Times New Roman" w:cs="Times New Roman"/>
          <w:sz w:val="24"/>
          <w:szCs w:val="24"/>
        </w:rPr>
        <w:t>_ If</w:t>
      </w:r>
      <w:r w:rsidRPr="00DE4EA1">
        <w:rPr>
          <w:rFonts w:ascii="Times New Roman" w:hAnsi="Times New Roman" w:cs="Times New Roman"/>
          <w:sz w:val="24"/>
          <w:szCs w:val="24"/>
        </w:rPr>
        <w:t xml:space="preserve"> no, state reason below:</w:t>
      </w:r>
    </w:p>
    <w:p w14:paraId="68F60F98" w14:textId="77777777" w:rsidR="00125271" w:rsidRPr="00DE4EA1" w:rsidRDefault="00125271" w:rsidP="00DE4EA1">
      <w:pPr>
        <w:spacing w:after="0" w:line="240" w:lineRule="auto"/>
        <w:rPr>
          <w:rFonts w:ascii="Times New Roman" w:hAnsi="Times New Roman" w:cs="Times New Roman"/>
          <w:sz w:val="24"/>
          <w:szCs w:val="24"/>
        </w:rPr>
      </w:pPr>
    </w:p>
    <w:p w14:paraId="42C11B40" w14:textId="64A76390" w:rsidR="00125271" w:rsidRPr="00DE4EA1" w:rsidRDefault="00125271" w:rsidP="00DE4EA1">
      <w:pPr>
        <w:spacing w:after="0" w:line="240" w:lineRule="auto"/>
        <w:rPr>
          <w:rFonts w:ascii="Times New Roman" w:hAnsi="Times New Roman" w:cs="Times New Roman"/>
          <w:sz w:val="24"/>
          <w:szCs w:val="24"/>
        </w:rPr>
      </w:pPr>
      <w:r w:rsidRPr="00DE4EA1">
        <w:rPr>
          <w:rFonts w:ascii="Times New Roman" w:hAnsi="Times New Roman" w:cs="Times New Roman"/>
          <w:sz w:val="24"/>
          <w:szCs w:val="24"/>
        </w:rPr>
        <w:t>______________________________________________________________</w:t>
      </w:r>
      <w:r w:rsidR="00BB392B">
        <w:rPr>
          <w:rFonts w:ascii="Times New Roman" w:hAnsi="Times New Roman" w:cs="Times New Roman"/>
          <w:sz w:val="24"/>
          <w:szCs w:val="24"/>
        </w:rPr>
        <w:t>__________________________</w:t>
      </w:r>
    </w:p>
    <w:p w14:paraId="053F48B6" w14:textId="77777777" w:rsidR="00125271" w:rsidRPr="00DE4EA1" w:rsidRDefault="00125271" w:rsidP="00DE4EA1">
      <w:pPr>
        <w:spacing w:after="0" w:line="240" w:lineRule="auto"/>
        <w:rPr>
          <w:rFonts w:ascii="Times New Roman" w:hAnsi="Times New Roman" w:cs="Times New Roman"/>
          <w:sz w:val="24"/>
          <w:szCs w:val="24"/>
        </w:rPr>
      </w:pPr>
    </w:p>
    <w:p w14:paraId="67D51527" w14:textId="04A36CF3" w:rsidR="00125271" w:rsidRPr="00DE4EA1" w:rsidRDefault="00125271" w:rsidP="00DE4EA1">
      <w:pPr>
        <w:spacing w:after="0" w:line="240" w:lineRule="auto"/>
        <w:rPr>
          <w:rFonts w:ascii="Times New Roman" w:hAnsi="Times New Roman" w:cs="Times New Roman"/>
          <w:sz w:val="24"/>
          <w:szCs w:val="24"/>
        </w:rPr>
      </w:pPr>
      <w:r w:rsidRPr="00DE4EA1">
        <w:rPr>
          <w:rFonts w:ascii="Times New Roman" w:hAnsi="Times New Roman" w:cs="Times New Roman"/>
          <w:sz w:val="24"/>
          <w:szCs w:val="24"/>
        </w:rPr>
        <w:t>______________________________________________________________</w:t>
      </w:r>
      <w:r w:rsidR="00BB392B">
        <w:rPr>
          <w:rFonts w:ascii="Times New Roman" w:hAnsi="Times New Roman" w:cs="Times New Roman"/>
          <w:sz w:val="24"/>
          <w:szCs w:val="24"/>
        </w:rPr>
        <w:t>__________________________</w:t>
      </w:r>
    </w:p>
    <w:p w14:paraId="74996B5B" w14:textId="77777777" w:rsidR="00125271" w:rsidRPr="00DE4EA1" w:rsidRDefault="00125271" w:rsidP="00DE4EA1">
      <w:pPr>
        <w:spacing w:after="0" w:line="240" w:lineRule="auto"/>
        <w:rPr>
          <w:rFonts w:ascii="Times New Roman" w:hAnsi="Times New Roman" w:cs="Times New Roman"/>
          <w:sz w:val="24"/>
          <w:szCs w:val="24"/>
        </w:rPr>
      </w:pPr>
    </w:p>
    <w:p w14:paraId="3CB87B5E" w14:textId="77777777" w:rsidR="00125271" w:rsidRPr="00DE4EA1" w:rsidRDefault="00125271" w:rsidP="00DE4EA1">
      <w:pPr>
        <w:spacing w:after="0" w:line="240" w:lineRule="auto"/>
        <w:rPr>
          <w:rFonts w:ascii="Times New Roman" w:hAnsi="Times New Roman" w:cs="Times New Roman"/>
          <w:sz w:val="24"/>
          <w:szCs w:val="24"/>
        </w:rPr>
      </w:pPr>
    </w:p>
    <w:p w14:paraId="75B726CE" w14:textId="77777777" w:rsidR="00125271" w:rsidRPr="0059155B" w:rsidRDefault="00125271" w:rsidP="00125271">
      <w:pPr>
        <w:pStyle w:val="Default"/>
        <w:spacing w:after="100"/>
      </w:pPr>
      <w:r w:rsidRPr="0059155B">
        <w:t xml:space="preserve">Date: __________________ </w:t>
      </w:r>
    </w:p>
    <w:p w14:paraId="0E589C1C" w14:textId="2380C820" w:rsidR="00125271" w:rsidRPr="0059155B" w:rsidRDefault="00125271" w:rsidP="00125271">
      <w:pPr>
        <w:pStyle w:val="Default"/>
        <w:spacing w:after="100"/>
      </w:pPr>
      <w:r w:rsidRPr="0059155B">
        <w:t>Name (pri</w:t>
      </w:r>
      <w:r w:rsidRPr="002A61D0">
        <w:t>nt): __________________________</w:t>
      </w:r>
      <w:r>
        <w:t xml:space="preserve"> </w:t>
      </w:r>
      <w:r w:rsidRPr="0059155B">
        <w:t>Signature: ___________________________</w:t>
      </w:r>
      <w:r w:rsidRPr="002A61D0">
        <w:t>_________</w:t>
      </w:r>
      <w:r w:rsidR="00BB392B">
        <w:t>_____</w:t>
      </w:r>
    </w:p>
    <w:p w14:paraId="7869879B" w14:textId="1E8A4274" w:rsidR="00125271" w:rsidRPr="0059155B" w:rsidRDefault="00125271" w:rsidP="00125271">
      <w:pPr>
        <w:pStyle w:val="Default"/>
        <w:spacing w:after="100"/>
      </w:pPr>
      <w:r w:rsidRPr="0059155B">
        <w:t>Title: ________________________________</w:t>
      </w:r>
      <w:r>
        <w:t>_</w:t>
      </w:r>
      <w:r w:rsidRPr="0059155B">
        <w:t xml:space="preserve"> Email: ______________________________</w:t>
      </w:r>
      <w:r w:rsidRPr="002A61D0">
        <w:t>________</w:t>
      </w:r>
      <w:r>
        <w:t>_</w:t>
      </w:r>
      <w:r w:rsidR="00BB392B">
        <w:t>_____</w:t>
      </w:r>
    </w:p>
    <w:p w14:paraId="0384304F" w14:textId="03A8A91F" w:rsidR="00125271" w:rsidRPr="0059155B" w:rsidRDefault="00125271" w:rsidP="00125271">
      <w:pPr>
        <w:pStyle w:val="Default"/>
        <w:spacing w:after="100"/>
      </w:pPr>
      <w:r w:rsidRPr="0059155B">
        <w:t>Organization: ________________________________________________________________________</w:t>
      </w:r>
      <w:r w:rsidR="00BB392B">
        <w:t>_____</w:t>
      </w:r>
    </w:p>
    <w:p w14:paraId="59341357" w14:textId="77777777" w:rsidR="00D43BAD" w:rsidRDefault="00D43BAD" w:rsidP="00D43BAD">
      <w:pPr>
        <w:pStyle w:val="Default"/>
      </w:pPr>
    </w:p>
    <w:p w14:paraId="3DD6E019" w14:textId="77777777" w:rsidR="00D43BAD" w:rsidRDefault="00D43BAD" w:rsidP="00D43BAD">
      <w:pPr>
        <w:pStyle w:val="Default"/>
        <w:pBdr>
          <w:top w:val="thinThickSmallGap" w:sz="24" w:space="1" w:color="auto"/>
        </w:pBdr>
      </w:pPr>
    </w:p>
    <w:p w14:paraId="776003B5" w14:textId="77777777" w:rsidR="00D43BAD" w:rsidRPr="0059155B" w:rsidRDefault="00D43BAD" w:rsidP="00D43BAD">
      <w:pPr>
        <w:pStyle w:val="Default"/>
        <w:pBdr>
          <w:top w:val="thinThickSmallGap" w:sz="24" w:space="1" w:color="auto"/>
        </w:pBdr>
        <w:rPr>
          <w:sz w:val="20"/>
          <w:szCs w:val="20"/>
        </w:rPr>
      </w:pPr>
      <w:r w:rsidRPr="00D5336D">
        <w:rPr>
          <w:noProof/>
          <w:sz w:val="28"/>
          <w:szCs w:val="28"/>
        </w:rPr>
        <mc:AlternateContent>
          <mc:Choice Requires="wps">
            <w:drawing>
              <wp:anchor distT="45720" distB="45720" distL="114300" distR="114300" simplePos="0" relativeHeight="251665408" behindDoc="1" locked="0" layoutInCell="1" allowOverlap="1" wp14:anchorId="397B34C9" wp14:editId="46A4CA93">
                <wp:simplePos x="0" y="0"/>
                <wp:positionH relativeFrom="margin">
                  <wp:posOffset>396240</wp:posOffset>
                </wp:positionH>
                <wp:positionV relativeFrom="paragraph">
                  <wp:posOffset>37465</wp:posOffset>
                </wp:positionV>
                <wp:extent cx="5349240" cy="495300"/>
                <wp:effectExtent l="0" t="0" r="2286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9240" cy="495300"/>
                        </a:xfrm>
                        <a:prstGeom prst="rect">
                          <a:avLst/>
                        </a:prstGeom>
                        <a:solidFill>
                          <a:srgbClr val="FFFFFF"/>
                        </a:solidFill>
                        <a:ln w="9525">
                          <a:solidFill>
                            <a:srgbClr val="000000"/>
                          </a:solidFill>
                          <a:miter lim="800000"/>
                          <a:headEnd/>
                          <a:tailEnd/>
                        </a:ln>
                      </wps:spPr>
                      <wps:txbx>
                        <w:txbxContent>
                          <w:p w14:paraId="115EF81B" w14:textId="77777777" w:rsidR="00A20E58" w:rsidRPr="00DE4EA1" w:rsidRDefault="00A20E58" w:rsidP="00DE4EA1">
                            <w:pPr>
                              <w:spacing w:after="0" w:line="240" w:lineRule="auto"/>
                              <w:rPr>
                                <w:rFonts w:ascii="Times New Roman" w:hAnsi="Times New Roman" w:cs="Times New Roman"/>
                                <w:b/>
                                <w:i/>
                                <w:sz w:val="20"/>
                                <w:szCs w:val="20"/>
                              </w:rPr>
                            </w:pPr>
                            <w:r w:rsidRPr="00DE4EA1">
                              <w:rPr>
                                <w:rFonts w:ascii="Times New Roman" w:hAnsi="Times New Roman" w:cs="Times New Roman"/>
                                <w:b/>
                                <w:i/>
                                <w:sz w:val="20"/>
                                <w:szCs w:val="20"/>
                              </w:rPr>
                              <w:t xml:space="preserve">Instructions: </w:t>
                            </w:r>
                          </w:p>
                          <w:p w14:paraId="7AB1AA60" w14:textId="0360D989" w:rsidR="00A20E58" w:rsidRPr="00DE4EA1" w:rsidRDefault="00A20E58" w:rsidP="00DE4EA1">
                            <w:pPr>
                              <w:spacing w:after="0" w:line="240" w:lineRule="auto"/>
                              <w:rPr>
                                <w:rFonts w:ascii="Times New Roman" w:hAnsi="Times New Roman" w:cs="Times New Roman"/>
                                <w:sz w:val="20"/>
                                <w:szCs w:val="20"/>
                              </w:rPr>
                            </w:pPr>
                            <w:r w:rsidRPr="00DE4EA1">
                              <w:rPr>
                                <w:rFonts w:ascii="Times New Roman" w:hAnsi="Times New Roman" w:cs="Times New Roman"/>
                                <w:sz w:val="20"/>
                                <w:szCs w:val="20"/>
                              </w:rPr>
                              <w:t>The below must be completed by the CDC/NCHS/DHCS/AHCSB Program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B34C9" id="_x0000_s1029" type="#_x0000_t202" style="position:absolute;margin-left:31.2pt;margin-top:2.95pt;width:421.2pt;height:39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">
                <v:textbox>
                  <w:txbxContent>
                    <w:p w14:paraId="115EF81B" w14:textId="77777777" w:rsidR="00A20E58" w:rsidRPr="00DE4EA1" w:rsidRDefault="00A20E58" w:rsidP="00DE4EA1">
                      <w:pPr>
                        <w:spacing w:after="0" w:line="240" w:lineRule="auto"/>
                        <w:rPr>
                          <w:rFonts w:ascii="Times New Roman" w:hAnsi="Times New Roman" w:cs="Times New Roman"/>
                          <w:b/>
                          <w:i/>
                          <w:sz w:val="20"/>
                          <w:szCs w:val="20"/>
                        </w:rPr>
                      </w:pPr>
                      <w:r w:rsidRPr="00DE4EA1">
                        <w:rPr>
                          <w:rFonts w:ascii="Times New Roman" w:hAnsi="Times New Roman" w:cs="Times New Roman"/>
                          <w:b/>
                          <w:i/>
                          <w:sz w:val="20"/>
                          <w:szCs w:val="20"/>
                        </w:rPr>
                        <w:t xml:space="preserve">Instructions: </w:t>
                      </w:r>
                    </w:p>
                    <w:p w14:paraId="7AB1AA60" w14:textId="0360D989" w:rsidR="00A20E58" w:rsidRPr="00DE4EA1" w:rsidRDefault="00A20E58" w:rsidP="00DE4EA1">
                      <w:pPr>
                        <w:spacing w:after="0" w:line="240" w:lineRule="auto"/>
                        <w:rPr>
                          <w:rFonts w:ascii="Times New Roman" w:hAnsi="Times New Roman" w:cs="Times New Roman"/>
                          <w:sz w:val="20"/>
                          <w:szCs w:val="20"/>
                        </w:rPr>
                      </w:pPr>
                      <w:r w:rsidRPr="00DE4EA1">
                        <w:rPr>
                          <w:rFonts w:ascii="Times New Roman" w:hAnsi="Times New Roman" w:cs="Times New Roman"/>
                          <w:sz w:val="20"/>
                          <w:szCs w:val="20"/>
                        </w:rPr>
                        <w:t>The below must be completed by the CDC/NCHS/DHCS/AHCSB Program Representative.</w:t>
                      </w:r>
                    </w:p>
                  </w:txbxContent>
                </v:textbox>
                <w10:wrap anchorx="margin"/>
              </v:shape>
            </w:pict>
          </mc:Fallback>
        </mc:AlternateContent>
      </w:r>
    </w:p>
    <w:p w14:paraId="3BF55016" w14:textId="77777777" w:rsidR="00125271" w:rsidRPr="00DE4EA1" w:rsidRDefault="00125271" w:rsidP="00DE4EA1">
      <w:pPr>
        <w:spacing w:after="0" w:line="240" w:lineRule="auto"/>
        <w:rPr>
          <w:rFonts w:ascii="Times New Roman" w:hAnsi="Times New Roman" w:cs="Times New Roman"/>
          <w:sz w:val="24"/>
          <w:szCs w:val="24"/>
        </w:rPr>
      </w:pPr>
    </w:p>
    <w:p w14:paraId="7B2425CA" w14:textId="77777777" w:rsidR="00D43BAD" w:rsidRDefault="00D43BAD" w:rsidP="00DE4EA1">
      <w:pPr>
        <w:spacing w:after="0" w:line="240" w:lineRule="auto"/>
        <w:rPr>
          <w:rFonts w:ascii="Times New Roman" w:hAnsi="Times New Roman" w:cs="Times New Roman"/>
          <w:b/>
          <w:sz w:val="24"/>
          <w:szCs w:val="24"/>
        </w:rPr>
      </w:pPr>
    </w:p>
    <w:p w14:paraId="642B62C8" w14:textId="77777777" w:rsidR="00D43BAD" w:rsidRDefault="00D43BAD" w:rsidP="00DE4EA1">
      <w:pPr>
        <w:spacing w:after="0" w:line="240" w:lineRule="auto"/>
        <w:rPr>
          <w:rFonts w:ascii="Times New Roman" w:hAnsi="Times New Roman" w:cs="Times New Roman"/>
          <w:b/>
          <w:sz w:val="24"/>
          <w:szCs w:val="24"/>
        </w:rPr>
      </w:pPr>
    </w:p>
    <w:p w14:paraId="13FC1157" w14:textId="77777777" w:rsidR="00D43BAD" w:rsidRDefault="00D43BAD" w:rsidP="00DE4EA1">
      <w:pPr>
        <w:spacing w:after="0" w:line="240" w:lineRule="auto"/>
        <w:rPr>
          <w:rFonts w:ascii="Times New Roman" w:hAnsi="Times New Roman" w:cs="Times New Roman"/>
          <w:b/>
          <w:sz w:val="24"/>
          <w:szCs w:val="24"/>
        </w:rPr>
      </w:pPr>
    </w:p>
    <w:p w14:paraId="4D0E2173" w14:textId="77777777" w:rsidR="00125271" w:rsidRPr="00DE4EA1" w:rsidRDefault="00125271" w:rsidP="00DE4EA1">
      <w:pPr>
        <w:spacing w:after="0" w:line="240" w:lineRule="auto"/>
        <w:rPr>
          <w:rFonts w:ascii="Times New Roman" w:hAnsi="Times New Roman" w:cs="Times New Roman"/>
          <w:b/>
          <w:sz w:val="24"/>
          <w:szCs w:val="24"/>
        </w:rPr>
      </w:pPr>
      <w:r w:rsidRPr="00DE4EA1">
        <w:rPr>
          <w:rFonts w:ascii="Times New Roman" w:hAnsi="Times New Roman" w:cs="Times New Roman"/>
          <w:b/>
          <w:sz w:val="24"/>
          <w:szCs w:val="24"/>
        </w:rPr>
        <w:t>Upon receipt at NCHS:</w:t>
      </w:r>
    </w:p>
    <w:p w14:paraId="3226213B" w14:textId="3232ECA6" w:rsidR="00125271" w:rsidRPr="00DE4EA1" w:rsidRDefault="00125271" w:rsidP="00DE4EA1">
      <w:pPr>
        <w:spacing w:after="0" w:line="240" w:lineRule="auto"/>
        <w:rPr>
          <w:rFonts w:ascii="Times New Roman" w:hAnsi="Times New Roman" w:cs="Times New Roman"/>
          <w:sz w:val="24"/>
          <w:szCs w:val="24"/>
        </w:rPr>
      </w:pPr>
      <w:r w:rsidRPr="00DE4EA1">
        <w:rPr>
          <w:rFonts w:ascii="Times New Roman" w:hAnsi="Times New Roman" w:cs="Times New Roman"/>
          <w:sz w:val="24"/>
          <w:szCs w:val="24"/>
        </w:rPr>
        <w:t xml:space="preserve">I, </w:t>
      </w:r>
      <w:r w:rsidR="00D43BAD" w:rsidRPr="00D43BAD">
        <w:rPr>
          <w:rFonts w:ascii="Times New Roman" w:hAnsi="Times New Roman" w:cs="Times New Roman"/>
          <w:sz w:val="24"/>
          <w:szCs w:val="24"/>
        </w:rPr>
        <w:t>[</w:t>
      </w:r>
      <w:r w:rsidR="00061AED">
        <w:rPr>
          <w:rFonts w:ascii="Times New Roman" w:hAnsi="Times New Roman" w:cs="Times New Roman"/>
          <w:sz w:val="24"/>
          <w:szCs w:val="24"/>
        </w:rPr>
        <w:t xml:space="preserve">insert name of </w:t>
      </w:r>
      <w:r w:rsidR="00D43BAD" w:rsidRPr="00DE4EA1">
        <w:rPr>
          <w:rFonts w:ascii="Times New Roman" w:hAnsi="Times New Roman" w:cs="Times New Roman"/>
          <w:sz w:val="24"/>
          <w:szCs w:val="24"/>
        </w:rPr>
        <w:t>CDC/NCHS/DHCS/AHCSB Program Representative</w:t>
      </w:r>
      <w:r w:rsidRPr="00DE4EA1">
        <w:rPr>
          <w:rFonts w:ascii="Times New Roman" w:hAnsi="Times New Roman" w:cs="Times New Roman"/>
          <w:sz w:val="24"/>
          <w:szCs w:val="24"/>
        </w:rPr>
        <w:t>], certify that the</w:t>
      </w:r>
      <w:r w:rsidR="00D43BAD">
        <w:rPr>
          <w:rFonts w:ascii="Times New Roman" w:hAnsi="Times New Roman" w:cs="Times New Roman"/>
          <w:sz w:val="24"/>
          <w:szCs w:val="24"/>
        </w:rPr>
        <w:t xml:space="preserve"> </w:t>
      </w:r>
      <w:r w:rsidRPr="00DE4EA1">
        <w:rPr>
          <w:rFonts w:ascii="Times New Roman" w:hAnsi="Times New Roman" w:cs="Times New Roman"/>
          <w:sz w:val="24"/>
          <w:szCs w:val="24"/>
        </w:rPr>
        <w:t>file</w:t>
      </w:r>
      <w:r w:rsidR="00D43BAD">
        <w:rPr>
          <w:rFonts w:ascii="Times New Roman" w:hAnsi="Times New Roman" w:cs="Times New Roman"/>
          <w:sz w:val="24"/>
          <w:szCs w:val="24"/>
        </w:rPr>
        <w:t xml:space="preserve"> listed</w:t>
      </w:r>
      <w:r w:rsidRPr="00DE4EA1">
        <w:rPr>
          <w:rFonts w:ascii="Times New Roman" w:hAnsi="Times New Roman" w:cs="Times New Roman"/>
          <w:sz w:val="24"/>
          <w:szCs w:val="24"/>
        </w:rPr>
        <w:t xml:space="preserve"> above includes</w:t>
      </w:r>
      <w:r w:rsidR="00D43BAD">
        <w:rPr>
          <w:rFonts w:ascii="Times New Roman" w:hAnsi="Times New Roman" w:cs="Times New Roman"/>
          <w:sz w:val="24"/>
          <w:szCs w:val="24"/>
        </w:rPr>
        <w:t xml:space="preserve"> the f</w:t>
      </w:r>
      <w:r w:rsidR="00D43BAD" w:rsidRPr="00D43BAD">
        <w:rPr>
          <w:rFonts w:ascii="Times New Roman" w:hAnsi="Times New Roman" w:cs="Times New Roman"/>
          <w:sz w:val="24"/>
          <w:szCs w:val="24"/>
        </w:rPr>
        <w:t>ile</w:t>
      </w:r>
      <w:r w:rsidRPr="00DE4EA1">
        <w:rPr>
          <w:rFonts w:ascii="Times New Roman" w:hAnsi="Times New Roman" w:cs="Times New Roman"/>
          <w:sz w:val="24"/>
          <w:szCs w:val="24"/>
        </w:rPr>
        <w:t xml:space="preserve"> provided by NCHS under the terms of this agreement.  </w:t>
      </w:r>
    </w:p>
    <w:p w14:paraId="7BD58FD9" w14:textId="77777777" w:rsidR="00125271" w:rsidRPr="00DE4EA1" w:rsidRDefault="00125271" w:rsidP="00DE4EA1">
      <w:pPr>
        <w:spacing w:after="0" w:line="240" w:lineRule="auto"/>
        <w:rPr>
          <w:rFonts w:ascii="Times New Roman" w:hAnsi="Times New Roman" w:cs="Times New Roman"/>
          <w:sz w:val="24"/>
          <w:szCs w:val="24"/>
        </w:rPr>
      </w:pPr>
    </w:p>
    <w:p w14:paraId="4D65DB0B" w14:textId="77777777" w:rsidR="00D43BAD" w:rsidRDefault="00D43BAD" w:rsidP="00DE4EA1">
      <w:pPr>
        <w:pStyle w:val="Default"/>
      </w:pPr>
    </w:p>
    <w:p w14:paraId="57910BB0" w14:textId="583F9B65" w:rsidR="00D43BAD" w:rsidRPr="00697A7F" w:rsidRDefault="00D43BAD" w:rsidP="00DE4EA1">
      <w:pPr>
        <w:pStyle w:val="Default"/>
      </w:pPr>
      <w:r>
        <w:t xml:space="preserve">Date: </w:t>
      </w:r>
      <w:r w:rsidRPr="0059155B">
        <w:t>__________________</w:t>
      </w:r>
    </w:p>
    <w:p w14:paraId="7F72A4EC" w14:textId="77777777" w:rsidR="00BB392B" w:rsidRDefault="00BB392B" w:rsidP="00D43BAD">
      <w:pPr>
        <w:pStyle w:val="Default"/>
      </w:pPr>
    </w:p>
    <w:p w14:paraId="727A3ED8" w14:textId="786CC29B" w:rsidR="00D43BAD" w:rsidRDefault="00D43BAD" w:rsidP="00D43BAD">
      <w:pPr>
        <w:pStyle w:val="Default"/>
      </w:pPr>
      <w:r>
        <w:t>CDC/NCHS/DHCS/AHCSB</w:t>
      </w:r>
      <w:r w:rsidRPr="00697A7F">
        <w:t xml:space="preserve"> Program Representative</w:t>
      </w:r>
      <w:r>
        <w:t xml:space="preserve"> Name: </w:t>
      </w:r>
      <w:r w:rsidRPr="00697A7F">
        <w:t xml:space="preserve"> __________________________________</w:t>
      </w:r>
      <w:r w:rsidR="00BB392B">
        <w:t>_____</w:t>
      </w:r>
    </w:p>
    <w:p w14:paraId="2B903009" w14:textId="1E9DEE5D" w:rsidR="00125271" w:rsidRPr="00DE4EA1" w:rsidRDefault="00125271" w:rsidP="00125271">
      <w:pPr>
        <w:pStyle w:val="Style0"/>
        <w:rPr>
          <w:rFonts w:ascii="Times New Roman" w:hAnsi="Times New Roman"/>
        </w:rPr>
      </w:pPr>
    </w:p>
    <w:p w14:paraId="558F97CB" w14:textId="77777777" w:rsidR="00125271" w:rsidRPr="00DE4EA1" w:rsidRDefault="00125271" w:rsidP="00DE4EA1">
      <w:pPr>
        <w:spacing w:after="0" w:line="240" w:lineRule="auto"/>
        <w:rPr>
          <w:rFonts w:ascii="Times New Roman" w:hAnsi="Times New Roman" w:cs="Times New Roman"/>
          <w:sz w:val="24"/>
          <w:szCs w:val="24"/>
        </w:rPr>
      </w:pPr>
    </w:p>
    <w:p w14:paraId="2CD105A6" w14:textId="50EA6D64" w:rsidR="004C35A1" w:rsidRPr="00DE4EA1" w:rsidRDefault="004C35A1" w:rsidP="00DE4EA1">
      <w:pPr>
        <w:spacing w:after="0" w:line="240" w:lineRule="auto"/>
        <w:rPr>
          <w:sz w:val="24"/>
          <w:szCs w:val="24"/>
        </w:rPr>
      </w:pPr>
    </w:p>
    <w:sectPr w:rsidR="004C35A1" w:rsidRPr="00DE4EA1" w:rsidSect="00B65492">
      <w:footerReference w:type="defaul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5470" w14:textId="77777777" w:rsidR="00A20E58" w:rsidRDefault="00A20E58" w:rsidP="008B5D54">
      <w:pPr>
        <w:spacing w:after="0" w:line="240" w:lineRule="auto"/>
      </w:pPr>
      <w:r>
        <w:separator/>
      </w:r>
    </w:p>
  </w:endnote>
  <w:endnote w:type="continuationSeparator" w:id="0">
    <w:p w14:paraId="73E06CE0" w14:textId="77777777" w:rsidR="00A20E58" w:rsidRDefault="00A20E5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49F4" w14:textId="734DDF34" w:rsidR="00A20E58" w:rsidRPr="00DE4EA1" w:rsidRDefault="00A20E58" w:rsidP="00DE4EA1">
    <w:pPr>
      <w:pStyle w:val="Footer"/>
      <w:jc w:val="center"/>
      <w:rPr>
        <w:rFonts w:ascii="Times New Roman" w:hAnsi="Times New Roman" w:cs="Times New Roman"/>
        <w:sz w:val="20"/>
        <w:szCs w:val="20"/>
      </w:rPr>
    </w:pPr>
    <w:r w:rsidRPr="00DE4EA1">
      <w:rPr>
        <w:rFonts w:ascii="Times New Roman" w:hAnsi="Times New Roman" w:cs="Times New Roman"/>
        <w:sz w:val="20"/>
        <w:szCs w:val="20"/>
      </w:rPr>
      <w:fldChar w:fldCharType="begin"/>
    </w:r>
    <w:r w:rsidRPr="00DE4EA1">
      <w:rPr>
        <w:rFonts w:ascii="Times New Roman" w:hAnsi="Times New Roman" w:cs="Times New Roman"/>
        <w:sz w:val="20"/>
        <w:szCs w:val="20"/>
      </w:rPr>
      <w:instrText xml:space="preserve"> PAGE   \* MERGEFORMAT </w:instrText>
    </w:r>
    <w:r w:rsidRPr="00DE4EA1">
      <w:rPr>
        <w:rFonts w:ascii="Times New Roman" w:hAnsi="Times New Roman" w:cs="Times New Roman"/>
        <w:sz w:val="20"/>
        <w:szCs w:val="20"/>
      </w:rPr>
      <w:fldChar w:fldCharType="separate"/>
    </w:r>
    <w:r w:rsidR="0032119E">
      <w:rPr>
        <w:rFonts w:ascii="Times New Roman" w:hAnsi="Times New Roman" w:cs="Times New Roman"/>
        <w:noProof/>
        <w:sz w:val="20"/>
        <w:szCs w:val="20"/>
      </w:rPr>
      <w:t>1</w:t>
    </w:r>
    <w:r w:rsidRPr="00DE4EA1">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CA7B" w14:textId="77777777" w:rsidR="00A20E58" w:rsidRDefault="00A20E58" w:rsidP="008B5D54">
      <w:pPr>
        <w:spacing w:after="0" w:line="240" w:lineRule="auto"/>
      </w:pPr>
      <w:r>
        <w:separator/>
      </w:r>
    </w:p>
  </w:footnote>
  <w:footnote w:type="continuationSeparator" w:id="0">
    <w:p w14:paraId="7EC2DA11" w14:textId="77777777" w:rsidR="00A20E58" w:rsidRDefault="00A20E58" w:rsidP="008B5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8299A"/>
    <w:multiLevelType w:val="hybridMultilevel"/>
    <w:tmpl w:val="5310E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E2538"/>
    <w:multiLevelType w:val="hybridMultilevel"/>
    <w:tmpl w:val="C1741AC8"/>
    <w:lvl w:ilvl="0" w:tplc="3F88CE80">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FB06CF"/>
    <w:multiLevelType w:val="hybridMultilevel"/>
    <w:tmpl w:val="66BCBD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A95EE3"/>
    <w:multiLevelType w:val="hybridMultilevel"/>
    <w:tmpl w:val="FDEA954A"/>
    <w:lvl w:ilvl="0" w:tplc="BE9881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7F2162"/>
    <w:multiLevelType w:val="hybridMultilevel"/>
    <w:tmpl w:val="94EE135C"/>
    <w:lvl w:ilvl="0" w:tplc="8D42BB44">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4D5B21"/>
    <w:multiLevelType w:val="hybridMultilevel"/>
    <w:tmpl w:val="B8A2B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4C5B8D"/>
    <w:multiLevelType w:val="hybridMultilevel"/>
    <w:tmpl w:val="352C2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A1"/>
    <w:rsid w:val="00023B3F"/>
    <w:rsid w:val="000271F8"/>
    <w:rsid w:val="00061AED"/>
    <w:rsid w:val="000735AE"/>
    <w:rsid w:val="0007652B"/>
    <w:rsid w:val="00081E4B"/>
    <w:rsid w:val="000858DC"/>
    <w:rsid w:val="000A1880"/>
    <w:rsid w:val="000D37D8"/>
    <w:rsid w:val="000E5E24"/>
    <w:rsid w:val="0011000B"/>
    <w:rsid w:val="00125271"/>
    <w:rsid w:val="001E37DE"/>
    <w:rsid w:val="001E72BC"/>
    <w:rsid w:val="002048D5"/>
    <w:rsid w:val="002065D2"/>
    <w:rsid w:val="002858D8"/>
    <w:rsid w:val="00295247"/>
    <w:rsid w:val="002A61D0"/>
    <w:rsid w:val="002C7319"/>
    <w:rsid w:val="002D0699"/>
    <w:rsid w:val="002F1E4D"/>
    <w:rsid w:val="002F6D6E"/>
    <w:rsid w:val="00320A3D"/>
    <w:rsid w:val="0032119E"/>
    <w:rsid w:val="003424E6"/>
    <w:rsid w:val="00371658"/>
    <w:rsid w:val="0037674F"/>
    <w:rsid w:val="00427F02"/>
    <w:rsid w:val="004513F0"/>
    <w:rsid w:val="00452E12"/>
    <w:rsid w:val="004C35A1"/>
    <w:rsid w:val="00513FB0"/>
    <w:rsid w:val="00537B68"/>
    <w:rsid w:val="0057016A"/>
    <w:rsid w:val="005E5C17"/>
    <w:rsid w:val="0063564F"/>
    <w:rsid w:val="00642810"/>
    <w:rsid w:val="0064646B"/>
    <w:rsid w:val="00697A7F"/>
    <w:rsid w:val="006A140B"/>
    <w:rsid w:val="006A38E7"/>
    <w:rsid w:val="006C6578"/>
    <w:rsid w:val="006F1C09"/>
    <w:rsid w:val="00713D55"/>
    <w:rsid w:val="007219A0"/>
    <w:rsid w:val="007E4CBD"/>
    <w:rsid w:val="007E6F0F"/>
    <w:rsid w:val="00826AB2"/>
    <w:rsid w:val="0083430A"/>
    <w:rsid w:val="0084404E"/>
    <w:rsid w:val="00895EC8"/>
    <w:rsid w:val="008B527D"/>
    <w:rsid w:val="008B5D54"/>
    <w:rsid w:val="008E5845"/>
    <w:rsid w:val="008F3247"/>
    <w:rsid w:val="00920A6E"/>
    <w:rsid w:val="009E452A"/>
    <w:rsid w:val="00A03823"/>
    <w:rsid w:val="00A20E58"/>
    <w:rsid w:val="00A54757"/>
    <w:rsid w:val="00A62CCE"/>
    <w:rsid w:val="00A96295"/>
    <w:rsid w:val="00AB01E5"/>
    <w:rsid w:val="00AB230C"/>
    <w:rsid w:val="00B10275"/>
    <w:rsid w:val="00B32B6F"/>
    <w:rsid w:val="00B43E02"/>
    <w:rsid w:val="00B44F54"/>
    <w:rsid w:val="00B45CD3"/>
    <w:rsid w:val="00B55735"/>
    <w:rsid w:val="00B608AC"/>
    <w:rsid w:val="00B65492"/>
    <w:rsid w:val="00BA0555"/>
    <w:rsid w:val="00BB392B"/>
    <w:rsid w:val="00BF77FA"/>
    <w:rsid w:val="00C51506"/>
    <w:rsid w:val="00CA5E1A"/>
    <w:rsid w:val="00CF75C8"/>
    <w:rsid w:val="00D17969"/>
    <w:rsid w:val="00D43BAD"/>
    <w:rsid w:val="00D5336D"/>
    <w:rsid w:val="00D5375E"/>
    <w:rsid w:val="00D81868"/>
    <w:rsid w:val="00DC57CC"/>
    <w:rsid w:val="00DE4EA1"/>
    <w:rsid w:val="00E005FD"/>
    <w:rsid w:val="00E7603D"/>
    <w:rsid w:val="00EA5CDD"/>
    <w:rsid w:val="00ED040E"/>
    <w:rsid w:val="00F154CC"/>
    <w:rsid w:val="00F27D21"/>
    <w:rsid w:val="00F426E9"/>
    <w:rsid w:val="00FF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A23D66"/>
  <w15:chartTrackingRefBased/>
  <w15:docId w15:val="{86095FBD-CC93-4B84-B8D6-D9976723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customStyle="1" w:styleId="Default">
    <w:name w:val="Default"/>
    <w:rsid w:val="004C35A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1658"/>
    <w:rPr>
      <w:color w:val="0000FF" w:themeColor="hyperlink"/>
      <w:u w:val="single"/>
    </w:rPr>
  </w:style>
  <w:style w:type="paragraph" w:styleId="ListParagraph">
    <w:name w:val="List Paragraph"/>
    <w:basedOn w:val="Normal"/>
    <w:uiPriority w:val="34"/>
    <w:qFormat/>
    <w:rsid w:val="00920A6E"/>
    <w:pPr>
      <w:ind w:left="720"/>
      <w:contextualSpacing/>
    </w:pPr>
  </w:style>
  <w:style w:type="character" w:styleId="CommentReference">
    <w:name w:val="annotation reference"/>
    <w:basedOn w:val="DefaultParagraphFont"/>
    <w:uiPriority w:val="99"/>
    <w:semiHidden/>
    <w:unhideWhenUsed/>
    <w:rsid w:val="0084404E"/>
    <w:rPr>
      <w:sz w:val="16"/>
      <w:szCs w:val="16"/>
    </w:rPr>
  </w:style>
  <w:style w:type="paragraph" w:styleId="CommentText">
    <w:name w:val="annotation text"/>
    <w:basedOn w:val="Normal"/>
    <w:link w:val="CommentTextChar"/>
    <w:uiPriority w:val="99"/>
    <w:unhideWhenUsed/>
    <w:rsid w:val="0084404E"/>
    <w:pPr>
      <w:spacing w:line="240" w:lineRule="auto"/>
    </w:pPr>
    <w:rPr>
      <w:sz w:val="20"/>
      <w:szCs w:val="20"/>
    </w:rPr>
  </w:style>
  <w:style w:type="character" w:customStyle="1" w:styleId="CommentTextChar">
    <w:name w:val="Comment Text Char"/>
    <w:basedOn w:val="DefaultParagraphFont"/>
    <w:link w:val="CommentText"/>
    <w:uiPriority w:val="99"/>
    <w:rsid w:val="0084404E"/>
    <w:rPr>
      <w:sz w:val="20"/>
      <w:szCs w:val="20"/>
    </w:rPr>
  </w:style>
  <w:style w:type="paragraph" w:styleId="CommentSubject">
    <w:name w:val="annotation subject"/>
    <w:basedOn w:val="CommentText"/>
    <w:next w:val="CommentText"/>
    <w:link w:val="CommentSubjectChar"/>
    <w:uiPriority w:val="99"/>
    <w:semiHidden/>
    <w:unhideWhenUsed/>
    <w:rsid w:val="0084404E"/>
    <w:rPr>
      <w:b/>
      <w:bCs/>
    </w:rPr>
  </w:style>
  <w:style w:type="character" w:customStyle="1" w:styleId="CommentSubjectChar">
    <w:name w:val="Comment Subject Char"/>
    <w:basedOn w:val="CommentTextChar"/>
    <w:link w:val="CommentSubject"/>
    <w:uiPriority w:val="99"/>
    <w:semiHidden/>
    <w:rsid w:val="0084404E"/>
    <w:rPr>
      <w:b/>
      <w:bCs/>
      <w:sz w:val="20"/>
      <w:szCs w:val="20"/>
    </w:rPr>
  </w:style>
  <w:style w:type="paragraph" w:styleId="BalloonText">
    <w:name w:val="Balloon Text"/>
    <w:basedOn w:val="Normal"/>
    <w:link w:val="BalloonTextChar"/>
    <w:uiPriority w:val="99"/>
    <w:semiHidden/>
    <w:unhideWhenUsed/>
    <w:rsid w:val="008440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04E"/>
    <w:rPr>
      <w:rFonts w:ascii="Segoe UI" w:hAnsi="Segoe UI" w:cs="Segoe UI"/>
      <w:sz w:val="18"/>
      <w:szCs w:val="18"/>
    </w:rPr>
  </w:style>
  <w:style w:type="paragraph" w:styleId="Revision">
    <w:name w:val="Revision"/>
    <w:hidden/>
    <w:uiPriority w:val="99"/>
    <w:semiHidden/>
    <w:rsid w:val="00826AB2"/>
    <w:pPr>
      <w:spacing w:after="0" w:line="240" w:lineRule="auto"/>
    </w:pPr>
  </w:style>
  <w:style w:type="paragraph" w:customStyle="1" w:styleId="Style0">
    <w:name w:val="Style0"/>
    <w:rsid w:val="00125271"/>
    <w:pPr>
      <w:autoSpaceDE w:val="0"/>
      <w:autoSpaceDN w:val="0"/>
      <w:adjustRightInd w:val="0"/>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82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wn2@cdc.gov" TargetMode="External"/><Relationship Id="rId13" Type="http://schemas.openxmlformats.org/officeDocument/2006/relationships/hyperlink" Target="mailto:iwn2@cd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n2@cdc.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wn2@cd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wn2@cdc.gov" TargetMode="External"/><Relationship Id="rId4" Type="http://schemas.openxmlformats.org/officeDocument/2006/relationships/settings" Target="settings.xml"/><Relationship Id="rId9" Type="http://schemas.openxmlformats.org/officeDocument/2006/relationships/hyperlink" Target="mailto:iwn2@cdc.gov" TargetMode="External"/><Relationship Id="rId14" Type="http://schemas.openxmlformats.org/officeDocument/2006/relationships/hyperlink" Target="mailto:iwn2@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F49DC-F434-4433-8372-6F89872A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Bramlett, Matthew (CDC/OPHSS/NCHS)</dc:creator>
  <cp:keywords/>
  <dc:description/>
  <cp:lastModifiedBy>Chari, Karishma (CDC/DDPHSS/NCHS/DHCS)</cp:lastModifiedBy>
  <cp:revision>3</cp:revision>
  <cp:lastPrinted>2016-08-17T16:41:00Z</cp:lastPrinted>
  <dcterms:created xsi:type="dcterms:W3CDTF">2019-03-22T17:24:00Z</dcterms:created>
  <dcterms:modified xsi:type="dcterms:W3CDTF">2019-03-22T17:26:00Z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AHB-SIT-AIP-Cloud@cdc.gov</vt:lpwstr>
  </property>
  <property fmtid="{D5CDD505-2E9C-101B-9397-08002B2CF9AE}" pid="5" name="MSIP_Label_7b94a7b8-f06c-4dfe-bdcc-9b548fd58c31_SetDate">
    <vt:lpwstr>2019-04-25T22:53:32.1828441Z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Extended_MSFT_Method">
    <vt:lpwstr>Automatic</vt:lpwstr>
  </property>
  <property fmtid="{D5CDD505-2E9C-101B-9397-08002B2CF9AE}" pid="9" name="Sensitivity">
    <vt:lpwstr>General</vt:lpwstr>
  </property>
</Properties>
</file>